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48F3D3" w14:textId="5BA397EE" w:rsidR="00B61A02" w:rsidRDefault="00B61A02" w:rsidP="00B61A02">
      <w:pPr>
        <w:spacing w:before="100" w:beforeAutospacing="1" w:after="0" w:line="240" w:lineRule="auto"/>
        <w:jc w:val="center"/>
        <w:outlineLvl w:val="0"/>
        <w:rPr>
          <w:rFonts w:ascii="Arial" w:eastAsia="Times New Roman" w:hAnsi="Arial" w:cs="Arial"/>
          <w:b/>
          <w:bCs/>
          <w:kern w:val="36"/>
          <w:sz w:val="24"/>
          <w:szCs w:val="24"/>
        </w:rPr>
      </w:pPr>
      <w:r w:rsidRPr="00191FB0">
        <w:rPr>
          <w:rFonts w:ascii="Arial" w:eastAsia="Times New Roman" w:hAnsi="Arial" w:cs="Arial"/>
          <w:b/>
          <w:bCs/>
          <w:kern w:val="36"/>
          <w:sz w:val="24"/>
          <w:szCs w:val="24"/>
        </w:rPr>
        <w:t>AI-Enabled Technology in Academia</w:t>
      </w:r>
    </w:p>
    <w:p w14:paraId="333E43B9" w14:textId="25A6D513" w:rsidR="00191FB0" w:rsidRDefault="00191FB0" w:rsidP="00B61A02">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AI Ethics Learning Module – Flipped Classroom Approach</w:t>
      </w:r>
    </w:p>
    <w:p w14:paraId="76B8D404" w14:textId="77777777" w:rsidR="00191FB0" w:rsidRDefault="00191FB0" w:rsidP="00191FB0">
      <w:pPr>
        <w:spacing w:after="0" w:line="240" w:lineRule="auto"/>
        <w:jc w:val="center"/>
        <w:outlineLvl w:val="0"/>
        <w:rPr>
          <w:rFonts w:ascii="Arial" w:eastAsia="Times New Roman" w:hAnsi="Arial" w:cs="Arial"/>
          <w:b/>
          <w:bCs/>
          <w:kern w:val="36"/>
          <w:sz w:val="24"/>
          <w:szCs w:val="24"/>
        </w:rPr>
      </w:pPr>
    </w:p>
    <w:p w14:paraId="2BAA860E" w14:textId="77777777" w:rsidR="00191FB0" w:rsidRDefault="00191FB0" w:rsidP="00191FB0">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 xml:space="preserve">Greg Taylor and </w:t>
      </w:r>
      <w:proofErr w:type="spellStart"/>
      <w:r>
        <w:rPr>
          <w:rFonts w:ascii="Arial" w:eastAsia="Times New Roman" w:hAnsi="Arial" w:cs="Arial"/>
          <w:b/>
          <w:bCs/>
          <w:kern w:val="36"/>
          <w:sz w:val="24"/>
          <w:szCs w:val="24"/>
        </w:rPr>
        <w:t>Debzani</w:t>
      </w:r>
      <w:proofErr w:type="spellEnd"/>
      <w:r>
        <w:rPr>
          <w:rFonts w:ascii="Arial" w:eastAsia="Times New Roman" w:hAnsi="Arial" w:cs="Arial"/>
          <w:b/>
          <w:bCs/>
          <w:kern w:val="36"/>
          <w:sz w:val="24"/>
          <w:szCs w:val="24"/>
        </w:rPr>
        <w:t xml:space="preserve"> Deb</w:t>
      </w:r>
    </w:p>
    <w:p w14:paraId="47E59071" w14:textId="77777777" w:rsidR="00191FB0" w:rsidRDefault="00191FB0" w:rsidP="00191FB0">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Center for Applied Data Science</w:t>
      </w:r>
    </w:p>
    <w:p w14:paraId="4CE31239" w14:textId="77777777" w:rsidR="00191FB0" w:rsidRDefault="00191FB0" w:rsidP="00191FB0">
      <w:pPr>
        <w:spacing w:after="0"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t>Winston-Salem State University</w:t>
      </w:r>
    </w:p>
    <w:p w14:paraId="3E3EE003" w14:textId="77777777" w:rsidR="00191FB0" w:rsidRDefault="00191FB0" w:rsidP="00191FB0">
      <w:pPr>
        <w:pStyle w:val="Heading1"/>
        <w:tabs>
          <w:tab w:val="left" w:pos="580"/>
          <w:tab w:val="left" w:pos="581"/>
        </w:tabs>
        <w:ind w:left="101"/>
        <w:rPr>
          <w:rFonts w:ascii="Arial" w:hAnsi="Arial" w:cs="Arial"/>
          <w:sz w:val="24"/>
          <w:szCs w:val="24"/>
        </w:rPr>
      </w:pPr>
      <w:r>
        <w:rPr>
          <w:rFonts w:ascii="Arial" w:hAnsi="Arial" w:cs="Arial"/>
          <w:sz w:val="24"/>
          <w:szCs w:val="24"/>
        </w:rPr>
        <w:t>Introduction</w:t>
      </w:r>
    </w:p>
    <w:p w14:paraId="0D249BA0" w14:textId="4C0CE480" w:rsidR="00191FB0" w:rsidRPr="006B2343" w:rsidRDefault="00191FB0" w:rsidP="00191FB0">
      <w:pPr>
        <w:pStyle w:val="Heading1"/>
        <w:tabs>
          <w:tab w:val="left" w:pos="580"/>
          <w:tab w:val="left" w:pos="581"/>
        </w:tabs>
        <w:ind w:left="101"/>
        <w:rPr>
          <w:rFonts w:ascii="Arial" w:hAnsi="Arial" w:cs="Arial"/>
          <w:b w:val="0"/>
          <w:bCs w:val="0"/>
          <w:sz w:val="24"/>
          <w:szCs w:val="24"/>
        </w:rPr>
      </w:pPr>
      <w:r w:rsidRPr="006B2343">
        <w:rPr>
          <w:rFonts w:ascii="Arial" w:hAnsi="Arial" w:cs="Arial"/>
          <w:b w:val="0"/>
          <w:bCs w:val="0"/>
          <w:sz w:val="24"/>
          <w:szCs w:val="24"/>
        </w:rPr>
        <w:t xml:space="preserve">We present a case study used to help students identify ethical issues that arise with the use of </w:t>
      </w:r>
      <w:r w:rsidR="00B61A02">
        <w:rPr>
          <w:rFonts w:ascii="Arial" w:hAnsi="Arial" w:cs="Arial"/>
          <w:b w:val="0"/>
          <w:bCs w:val="0"/>
          <w:sz w:val="24"/>
          <w:szCs w:val="24"/>
        </w:rPr>
        <w:t>artificial intelligence in academia to support admissions, advising, and classroom management</w:t>
      </w:r>
      <w:r w:rsidRPr="006B2343">
        <w:rPr>
          <w:rFonts w:ascii="Arial" w:hAnsi="Arial" w:cs="Arial"/>
          <w:b w:val="0"/>
          <w:bCs w:val="0"/>
          <w:sz w:val="24"/>
          <w:szCs w:val="24"/>
        </w:rPr>
        <w:t>.  A “flipped classroom” approach described in “</w:t>
      </w:r>
      <w:hyperlink r:id="rId5" w:history="1">
        <w:r w:rsidRPr="006B2343">
          <w:rPr>
            <w:rStyle w:val="Hyperlink"/>
            <w:rFonts w:ascii="Arial" w:hAnsi="Arial" w:cs="Arial"/>
            <w:b w:val="0"/>
            <w:bCs w:val="0"/>
            <w:sz w:val="24"/>
            <w:szCs w:val="24"/>
          </w:rPr>
          <w:t>Teaching AI Ethics:  A Flipped Classroom Approach</w:t>
        </w:r>
      </w:hyperlink>
      <w:r w:rsidRPr="006B2343">
        <w:rPr>
          <w:rFonts w:ascii="Arial" w:hAnsi="Arial" w:cs="Arial"/>
          <w:b w:val="0"/>
          <w:bCs w:val="0"/>
          <w:sz w:val="24"/>
          <w:szCs w:val="24"/>
        </w:rPr>
        <w:t>” by Taylor and Deb is applied to this study, one of several supported by National Science Foundation Award 1600864.  The grant provides encouragement and training to embed data science topics and courses into curricula.</w:t>
      </w:r>
    </w:p>
    <w:p w14:paraId="5072F602" w14:textId="77777777" w:rsidR="00191FB0" w:rsidRPr="00714220" w:rsidRDefault="00191FB0" w:rsidP="00191FB0">
      <w:pPr>
        <w:pStyle w:val="Heading1"/>
        <w:tabs>
          <w:tab w:val="left" w:pos="580"/>
          <w:tab w:val="left" w:pos="581"/>
        </w:tabs>
        <w:ind w:left="101"/>
        <w:rPr>
          <w:rFonts w:ascii="Arial" w:hAnsi="Arial" w:cs="Arial"/>
          <w:b w:val="0"/>
          <w:bCs w:val="0"/>
          <w:sz w:val="24"/>
          <w:szCs w:val="24"/>
        </w:rPr>
      </w:pPr>
      <w:r>
        <w:rPr>
          <w:rFonts w:ascii="Arial" w:hAnsi="Arial" w:cs="Arial"/>
          <w:b w:val="0"/>
          <w:bCs w:val="0"/>
          <w:sz w:val="24"/>
          <w:szCs w:val="24"/>
        </w:rPr>
        <w:t>Below we present the overall learning outcomes intended for students and grading rubrics used for on-line discussion forums used prior to synchronous class sessions and participation during the class sessions.  Following the rubrics, we present an example of discussion forum instructions and end this case study with sets of questions for five groups to address during a synchronous class session.  The groups are assigned at the beginning of class so students must quickly think through responses they will be presenting during class. With an in-person classroom setting, students orally present while in an on-line setting a chat format is used to cut and paste questions from the instructor and responses from the students after groups meet.</w:t>
      </w:r>
    </w:p>
    <w:p w14:paraId="65547CFF" w14:textId="77777777" w:rsidR="00191FB0" w:rsidRPr="00B946CB" w:rsidRDefault="00191FB0" w:rsidP="00191FB0">
      <w:pPr>
        <w:pStyle w:val="Heading1"/>
        <w:tabs>
          <w:tab w:val="left" w:pos="580"/>
          <w:tab w:val="left" w:pos="581"/>
        </w:tabs>
        <w:ind w:left="101"/>
        <w:rPr>
          <w:rFonts w:ascii="Arial" w:hAnsi="Arial" w:cs="Arial"/>
          <w:sz w:val="24"/>
          <w:szCs w:val="24"/>
        </w:rPr>
      </w:pPr>
      <w:r w:rsidRPr="00B946CB">
        <w:rPr>
          <w:rFonts w:ascii="Arial" w:hAnsi="Arial" w:cs="Arial"/>
          <w:sz w:val="24"/>
          <w:szCs w:val="24"/>
        </w:rPr>
        <w:t>Learning Outcomes</w:t>
      </w:r>
    </w:p>
    <w:p w14:paraId="754C2D68" w14:textId="77777777" w:rsidR="00191FB0" w:rsidRPr="00B946CB" w:rsidRDefault="00191FB0" w:rsidP="00191FB0">
      <w:pPr>
        <w:autoSpaceDE w:val="0"/>
        <w:autoSpaceDN w:val="0"/>
        <w:adjustRightInd w:val="0"/>
        <w:spacing w:after="120"/>
        <w:ind w:left="101"/>
        <w:jc w:val="both"/>
        <w:rPr>
          <w:rFonts w:ascii="Arial" w:hAnsi="Arial" w:cs="Arial"/>
          <w:color w:val="000000" w:themeColor="text1"/>
          <w:sz w:val="24"/>
          <w:szCs w:val="24"/>
        </w:rPr>
      </w:pPr>
      <w:r w:rsidRPr="00B946CB">
        <w:rPr>
          <w:rFonts w:ascii="Arial" w:hAnsi="Arial" w:cs="Arial"/>
          <w:color w:val="000000" w:themeColor="text1"/>
          <w:sz w:val="24"/>
          <w:szCs w:val="24"/>
        </w:rPr>
        <w:t>We hope that students will be able to apply AI ethics frameworks to novel machine learning applications they encounter in their careers. Such frameworks will help them analyze, describe and suggest remedies for potential ethical violations.  With these tools students will improve their abilities to add value to discussions of ethical issues in a variety of forums. The specific learning outcomes for the presented module are</w:t>
      </w:r>
    </w:p>
    <w:p w14:paraId="0676E8C5" w14:textId="77777777" w:rsidR="00191FB0" w:rsidRPr="00B946CB" w:rsidRDefault="00191FB0" w:rsidP="00191FB0">
      <w:pPr>
        <w:pStyle w:val="ListParagraph"/>
        <w:numPr>
          <w:ilvl w:val="0"/>
          <w:numId w:val="2"/>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sz w:val="24"/>
          <w:szCs w:val="24"/>
        </w:rPr>
        <w:t>Learn</w:t>
      </w:r>
      <w:r w:rsidRPr="00B946CB">
        <w:rPr>
          <w:rFonts w:ascii="Arial" w:hAnsi="Arial" w:cs="Arial"/>
          <w:color w:val="000000" w:themeColor="text1"/>
          <w:sz w:val="24"/>
          <w:szCs w:val="24"/>
        </w:rPr>
        <w:t xml:space="preserve"> about the </w:t>
      </w:r>
      <w:bookmarkStart w:id="0" w:name="OLE_LINK3"/>
      <w:r w:rsidRPr="00B946CB">
        <w:rPr>
          <w:rFonts w:ascii="Arial" w:hAnsi="Arial" w:cs="Arial"/>
          <w:color w:val="000000" w:themeColor="text1"/>
          <w:sz w:val="24"/>
          <w:szCs w:val="24"/>
        </w:rPr>
        <w:t>Montreal Declaration for Responsible AI guidelines and then apply the guidelines to recognize and describe ethical issues in AI-based systems</w:t>
      </w:r>
      <w:bookmarkEnd w:id="0"/>
      <w:r w:rsidRPr="00B946CB">
        <w:rPr>
          <w:rFonts w:ascii="Arial" w:hAnsi="Arial" w:cs="Arial"/>
          <w:color w:val="000000" w:themeColor="text1"/>
          <w:sz w:val="24"/>
          <w:szCs w:val="24"/>
        </w:rPr>
        <w:t>. (LO1)</w:t>
      </w:r>
    </w:p>
    <w:p w14:paraId="1ACC75F5" w14:textId="77777777" w:rsidR="00191FB0" w:rsidRPr="00B946CB" w:rsidRDefault="00191FB0" w:rsidP="00191FB0">
      <w:pPr>
        <w:pStyle w:val="ListParagraph"/>
        <w:numPr>
          <w:ilvl w:val="0"/>
          <w:numId w:val="2"/>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Discuss and reason, both alone and in collaboration with others, about the violation of the guidelines in an AI-enabled case-study and potential solutions of these violations. (LO2)</w:t>
      </w:r>
    </w:p>
    <w:p w14:paraId="30D5E7CF" w14:textId="77777777" w:rsidR="00191FB0" w:rsidRPr="00B946CB" w:rsidRDefault="00191FB0" w:rsidP="00191FB0">
      <w:pPr>
        <w:pStyle w:val="ListParagraph"/>
        <w:numPr>
          <w:ilvl w:val="0"/>
          <w:numId w:val="2"/>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Gain enhanced awareness of approaches to minimize ethical problems that can arise in the development and implementation of AI-based systems. (LO3)</w:t>
      </w:r>
    </w:p>
    <w:p w14:paraId="192AC5B2" w14:textId="77777777" w:rsidR="00191FB0" w:rsidRPr="00B946CB" w:rsidRDefault="00191FB0" w:rsidP="00191FB0">
      <w:pPr>
        <w:pStyle w:val="ListParagraph"/>
        <w:numPr>
          <w:ilvl w:val="0"/>
          <w:numId w:val="2"/>
        </w:numPr>
        <w:autoSpaceDE w:val="0"/>
        <w:autoSpaceDN w:val="0"/>
        <w:adjustRightInd w:val="0"/>
        <w:spacing w:after="120" w:line="240" w:lineRule="auto"/>
        <w:contextualSpacing w:val="0"/>
        <w:jc w:val="both"/>
        <w:rPr>
          <w:rFonts w:ascii="Arial" w:hAnsi="Arial" w:cs="Arial"/>
          <w:color w:val="000000" w:themeColor="text1"/>
          <w:sz w:val="24"/>
          <w:szCs w:val="24"/>
        </w:rPr>
      </w:pPr>
      <w:r w:rsidRPr="00B946CB">
        <w:rPr>
          <w:rFonts w:ascii="Arial" w:hAnsi="Arial" w:cs="Arial"/>
          <w:color w:val="000000" w:themeColor="text1"/>
          <w:sz w:val="24"/>
          <w:szCs w:val="24"/>
        </w:rPr>
        <w:t xml:space="preserve">Make relevant, valuable original contributions to discussion forums that identify and address ethical issues associated with specific AI-based systems (LO4) </w:t>
      </w:r>
    </w:p>
    <w:p w14:paraId="18EEFACF" w14:textId="77777777" w:rsidR="00191FB0" w:rsidRDefault="00191FB0" w:rsidP="00191FB0">
      <w:pPr>
        <w:rPr>
          <w:rFonts w:ascii="Arial" w:eastAsia="Times New Roman" w:hAnsi="Arial" w:cs="Arial"/>
          <w:b/>
          <w:bCs/>
          <w:kern w:val="36"/>
          <w:sz w:val="24"/>
          <w:szCs w:val="24"/>
        </w:rPr>
      </w:pPr>
      <w:r>
        <w:rPr>
          <w:rFonts w:ascii="Arial" w:eastAsia="Times New Roman" w:hAnsi="Arial" w:cs="Arial"/>
          <w:b/>
          <w:bCs/>
          <w:kern w:val="36"/>
          <w:sz w:val="24"/>
          <w:szCs w:val="24"/>
        </w:rPr>
        <w:br w:type="page"/>
      </w:r>
      <w:r>
        <w:rPr>
          <w:rFonts w:ascii="Arial" w:eastAsia="Times New Roman" w:hAnsi="Arial" w:cs="Arial"/>
          <w:b/>
          <w:bCs/>
          <w:kern w:val="36"/>
          <w:sz w:val="24"/>
          <w:szCs w:val="24"/>
        </w:rPr>
        <w:lastRenderedPageBreak/>
        <w:t>Grading Rubrics</w:t>
      </w:r>
    </w:p>
    <w:p w14:paraId="23189312" w14:textId="77777777" w:rsidR="00191FB0" w:rsidRPr="00472C4E" w:rsidRDefault="00191FB0" w:rsidP="00191FB0">
      <w:pPr>
        <w:rPr>
          <w:rFonts w:ascii="Arial" w:hAnsi="Arial" w:cs="Arial"/>
          <w:sz w:val="24"/>
          <w:szCs w:val="24"/>
        </w:rPr>
      </w:pPr>
      <w:r w:rsidRPr="00472C4E">
        <w:rPr>
          <w:rFonts w:ascii="Arial" w:hAnsi="Arial" w:cs="Arial"/>
          <w:sz w:val="24"/>
          <w:szCs w:val="24"/>
        </w:rPr>
        <w:t xml:space="preserve">The following grading scale will be used for the on-line </w:t>
      </w:r>
      <w:r w:rsidRPr="008E29F9">
        <w:rPr>
          <w:rFonts w:ascii="Arial" w:hAnsi="Arial" w:cs="Arial"/>
          <w:b/>
          <w:bCs/>
          <w:sz w:val="24"/>
          <w:szCs w:val="24"/>
        </w:rPr>
        <w:t>discussion forum threads</w:t>
      </w:r>
      <w:r>
        <w:rPr>
          <w:rFonts w:ascii="Arial" w:hAnsi="Arial" w:cs="Arial"/>
          <w:sz w:val="24"/>
          <w:szCs w:val="24"/>
        </w:rPr>
        <w:t>:</w:t>
      </w:r>
    </w:p>
    <w:p w14:paraId="00CED20A" w14:textId="77777777" w:rsidR="00191FB0" w:rsidRPr="00472C4E" w:rsidRDefault="00191FB0" w:rsidP="00191FB0">
      <w:pPr>
        <w:spacing w:after="0"/>
        <w:rPr>
          <w:rFonts w:ascii="Arial" w:hAnsi="Arial" w:cs="Arial"/>
          <w:sz w:val="24"/>
          <w:szCs w:val="24"/>
        </w:rPr>
      </w:pPr>
    </w:p>
    <w:p w14:paraId="195C7B76"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r>
      <w:r>
        <w:rPr>
          <w:rFonts w:ascii="Arial" w:hAnsi="Arial" w:cs="Arial"/>
          <w:sz w:val="24"/>
          <w:szCs w:val="24"/>
        </w:rPr>
        <w:t>A</w:t>
      </w:r>
      <w:r w:rsidRPr="00472C4E">
        <w:rPr>
          <w:rFonts w:ascii="Arial" w:hAnsi="Arial" w:cs="Arial"/>
          <w:sz w:val="24"/>
          <w:szCs w:val="24"/>
        </w:rPr>
        <w:t xml:space="preserve">ssessments, </w:t>
      </w:r>
      <w:r>
        <w:rPr>
          <w:rFonts w:ascii="Arial" w:hAnsi="Arial" w:cs="Arial"/>
          <w:sz w:val="24"/>
          <w:szCs w:val="24"/>
        </w:rPr>
        <w:t xml:space="preserve">responses </w:t>
      </w:r>
      <w:r w:rsidRPr="00472C4E">
        <w:rPr>
          <w:rFonts w:ascii="Arial" w:hAnsi="Arial" w:cs="Arial"/>
          <w:sz w:val="24"/>
          <w:szCs w:val="24"/>
        </w:rPr>
        <w:t>and questions demonstrate exceptional critical thinking</w:t>
      </w:r>
    </w:p>
    <w:p w14:paraId="0BF92FB2"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B</w:t>
      </w:r>
      <w:r>
        <w:rPr>
          <w:rFonts w:ascii="Arial" w:hAnsi="Arial" w:cs="Arial"/>
          <w:sz w:val="24"/>
          <w:szCs w:val="24"/>
        </w:rPr>
        <w:t xml:space="preserve">+ </w:t>
      </w:r>
      <w:r>
        <w:rPr>
          <w:rFonts w:ascii="Arial" w:hAnsi="Arial" w:cs="Arial"/>
          <w:sz w:val="24"/>
          <w:szCs w:val="24"/>
        </w:rPr>
        <w:tab/>
        <w:t>S</w:t>
      </w:r>
      <w:r w:rsidRPr="00472C4E">
        <w:rPr>
          <w:rFonts w:ascii="Arial" w:hAnsi="Arial" w:cs="Arial"/>
          <w:sz w:val="24"/>
          <w:szCs w:val="24"/>
        </w:rPr>
        <w:t>hows some ability to synthesize material and form conclusions</w:t>
      </w:r>
    </w:p>
    <w:p w14:paraId="71A765C3"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t>Demonstrates basic understanding of article.</w:t>
      </w:r>
    </w:p>
    <w:p w14:paraId="3DF7E4D6"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D</w:t>
      </w:r>
      <w:r w:rsidRPr="00472C4E">
        <w:rPr>
          <w:rFonts w:ascii="Arial" w:hAnsi="Arial" w:cs="Arial"/>
          <w:sz w:val="24"/>
          <w:szCs w:val="24"/>
        </w:rPr>
        <w:tab/>
        <w:t>Late submission makes it difficult for others to reply or read.</w:t>
      </w:r>
    </w:p>
    <w:p w14:paraId="6A12B2B1" w14:textId="77777777" w:rsidR="00191FB0" w:rsidRPr="00472C4E" w:rsidRDefault="00191FB0" w:rsidP="00191FB0">
      <w:pPr>
        <w:spacing w:after="0"/>
        <w:rPr>
          <w:rFonts w:ascii="Arial" w:hAnsi="Arial" w:cs="Arial"/>
          <w:sz w:val="24"/>
          <w:szCs w:val="24"/>
        </w:rPr>
      </w:pPr>
      <w:r>
        <w:rPr>
          <w:rFonts w:ascii="Arial" w:hAnsi="Arial" w:cs="Arial"/>
          <w:sz w:val="24"/>
          <w:szCs w:val="24"/>
        </w:rPr>
        <w:t>40%</w:t>
      </w:r>
      <w:r w:rsidRPr="00472C4E">
        <w:rPr>
          <w:rFonts w:ascii="Arial" w:hAnsi="Arial" w:cs="Arial"/>
          <w:sz w:val="24"/>
          <w:szCs w:val="24"/>
        </w:rPr>
        <w:tab/>
        <w:t>Submitted so late other students had no chance to read.</w:t>
      </w:r>
      <w:r>
        <w:rPr>
          <w:rFonts w:ascii="Arial" w:hAnsi="Arial" w:cs="Arial"/>
          <w:sz w:val="24"/>
          <w:szCs w:val="24"/>
        </w:rPr>
        <w:t xml:space="preserve">  Contributes no value.</w:t>
      </w:r>
    </w:p>
    <w:p w14:paraId="6A5E1F0B" w14:textId="77777777" w:rsidR="00191FB0" w:rsidRPr="00472C4E" w:rsidRDefault="00191FB0" w:rsidP="00191FB0">
      <w:pPr>
        <w:spacing w:after="0"/>
        <w:rPr>
          <w:rFonts w:ascii="Arial" w:hAnsi="Arial" w:cs="Arial"/>
          <w:sz w:val="24"/>
          <w:szCs w:val="24"/>
        </w:rPr>
      </w:pPr>
      <w:r>
        <w:rPr>
          <w:rFonts w:ascii="Arial" w:hAnsi="Arial" w:cs="Arial"/>
          <w:sz w:val="24"/>
          <w:szCs w:val="24"/>
        </w:rPr>
        <w:t>20%</w:t>
      </w:r>
      <w:r w:rsidRPr="00472C4E">
        <w:rPr>
          <w:rFonts w:ascii="Arial" w:hAnsi="Arial" w:cs="Arial"/>
          <w:sz w:val="24"/>
          <w:szCs w:val="24"/>
        </w:rPr>
        <w:tab/>
        <w:t>Copied ideas from other students or sources. No value added.</w:t>
      </w:r>
    </w:p>
    <w:p w14:paraId="37D9D4AB"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0</w:t>
      </w:r>
      <w:r w:rsidRPr="00472C4E">
        <w:rPr>
          <w:rFonts w:ascii="Arial" w:hAnsi="Arial" w:cs="Arial"/>
          <w:sz w:val="24"/>
          <w:szCs w:val="24"/>
        </w:rPr>
        <w:tab/>
        <w:t>Assignment not submitted.</w:t>
      </w:r>
    </w:p>
    <w:p w14:paraId="3AC07EA3" w14:textId="77777777" w:rsidR="00191FB0" w:rsidRPr="00472C4E" w:rsidRDefault="00191FB0" w:rsidP="00191FB0">
      <w:pPr>
        <w:spacing w:after="0"/>
        <w:rPr>
          <w:rFonts w:ascii="Arial" w:hAnsi="Arial" w:cs="Arial"/>
          <w:sz w:val="24"/>
          <w:szCs w:val="24"/>
        </w:rPr>
      </w:pPr>
    </w:p>
    <w:p w14:paraId="05C6F6E1"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A+ grades are rare.  You'll need to have substantial unique insights into an assignment to receive an A+.  If you do, it will be rewarded.  Grades of B- or B+ are more common.  B grades do not indicate that anything is "wrong" with your comments, just that it doesn't demonstrate exceptional critical thinking.</w:t>
      </w:r>
    </w:p>
    <w:p w14:paraId="3CF9CA0A" w14:textId="77777777" w:rsidR="00191FB0" w:rsidRPr="00472C4E" w:rsidRDefault="00191FB0" w:rsidP="00191FB0">
      <w:pPr>
        <w:spacing w:after="0"/>
        <w:rPr>
          <w:rFonts w:ascii="Arial" w:hAnsi="Arial" w:cs="Arial"/>
          <w:sz w:val="24"/>
          <w:szCs w:val="24"/>
        </w:rPr>
      </w:pPr>
    </w:p>
    <w:p w14:paraId="55C8B33B"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 xml:space="preserve">The following grading scale will be used for </w:t>
      </w:r>
      <w:r w:rsidRPr="008E29F9">
        <w:rPr>
          <w:rFonts w:ascii="Arial" w:hAnsi="Arial" w:cs="Arial"/>
          <w:b/>
          <w:bCs/>
          <w:sz w:val="24"/>
          <w:szCs w:val="24"/>
        </w:rPr>
        <w:t xml:space="preserve">class </w:t>
      </w:r>
      <w:r>
        <w:rPr>
          <w:rFonts w:ascii="Arial" w:hAnsi="Arial" w:cs="Arial"/>
          <w:b/>
          <w:bCs/>
          <w:sz w:val="24"/>
          <w:szCs w:val="24"/>
        </w:rPr>
        <w:t xml:space="preserve">or chat </w:t>
      </w:r>
      <w:r w:rsidRPr="008E29F9">
        <w:rPr>
          <w:rFonts w:ascii="Arial" w:hAnsi="Arial" w:cs="Arial"/>
          <w:b/>
          <w:bCs/>
          <w:sz w:val="24"/>
          <w:szCs w:val="24"/>
        </w:rPr>
        <w:t>participation</w:t>
      </w:r>
    </w:p>
    <w:p w14:paraId="0F90B0DC" w14:textId="77777777" w:rsidR="00191FB0" w:rsidRPr="00472C4E" w:rsidRDefault="00191FB0" w:rsidP="00191FB0">
      <w:pPr>
        <w:spacing w:after="0"/>
        <w:rPr>
          <w:rFonts w:ascii="Arial" w:hAnsi="Arial" w:cs="Arial"/>
          <w:sz w:val="24"/>
          <w:szCs w:val="24"/>
        </w:rPr>
      </w:pPr>
    </w:p>
    <w:p w14:paraId="3CDD93E8" w14:textId="77777777" w:rsidR="00191FB0" w:rsidRPr="00472C4E" w:rsidRDefault="00191FB0" w:rsidP="00191FB0">
      <w:pPr>
        <w:spacing w:after="0"/>
        <w:rPr>
          <w:rFonts w:ascii="Arial" w:hAnsi="Arial" w:cs="Arial"/>
          <w:sz w:val="24"/>
          <w:szCs w:val="24"/>
        </w:rPr>
      </w:pPr>
      <w:r w:rsidRPr="00472C4E">
        <w:rPr>
          <w:rFonts w:ascii="Arial" w:hAnsi="Arial" w:cs="Arial"/>
          <w:sz w:val="24"/>
          <w:szCs w:val="24"/>
        </w:rPr>
        <w:t>A+</w:t>
      </w:r>
      <w:r w:rsidRPr="00472C4E">
        <w:rPr>
          <w:rFonts w:ascii="Arial" w:hAnsi="Arial" w:cs="Arial"/>
          <w:sz w:val="24"/>
          <w:szCs w:val="24"/>
        </w:rPr>
        <w:tab/>
        <w:t>Exceptional authoritative critical thinking demonstrated</w:t>
      </w:r>
    </w:p>
    <w:p w14:paraId="1B7FF6A9" w14:textId="77777777" w:rsidR="00191FB0" w:rsidRDefault="00191FB0" w:rsidP="00191FB0">
      <w:pPr>
        <w:spacing w:after="0"/>
        <w:rPr>
          <w:rFonts w:ascii="Arial" w:hAnsi="Arial" w:cs="Arial"/>
          <w:sz w:val="24"/>
          <w:szCs w:val="24"/>
        </w:rPr>
      </w:pPr>
      <w:r w:rsidRPr="00472C4E">
        <w:rPr>
          <w:rFonts w:ascii="Arial" w:hAnsi="Arial" w:cs="Arial"/>
          <w:sz w:val="24"/>
          <w:szCs w:val="24"/>
        </w:rPr>
        <w:t xml:space="preserve">B+ </w:t>
      </w:r>
      <w:r w:rsidRPr="00472C4E">
        <w:rPr>
          <w:rFonts w:ascii="Arial" w:hAnsi="Arial" w:cs="Arial"/>
          <w:sz w:val="24"/>
          <w:szCs w:val="24"/>
        </w:rPr>
        <w:tab/>
        <w:t>Synthesizes material, forms authoritative conclusions, justification could be better</w:t>
      </w:r>
    </w:p>
    <w:p w14:paraId="172680E5" w14:textId="77777777" w:rsidR="00191FB0" w:rsidRDefault="00191FB0" w:rsidP="00191FB0">
      <w:pPr>
        <w:spacing w:after="0"/>
        <w:rPr>
          <w:rFonts w:ascii="Arial" w:hAnsi="Arial" w:cs="Arial"/>
          <w:sz w:val="24"/>
          <w:szCs w:val="24"/>
        </w:rPr>
      </w:pPr>
      <w:r w:rsidRPr="00472C4E">
        <w:rPr>
          <w:rFonts w:ascii="Arial" w:hAnsi="Arial" w:cs="Arial"/>
          <w:sz w:val="24"/>
          <w:szCs w:val="24"/>
        </w:rPr>
        <w:t>B-</w:t>
      </w:r>
      <w:r w:rsidRPr="00472C4E">
        <w:rPr>
          <w:rFonts w:ascii="Arial" w:hAnsi="Arial" w:cs="Arial"/>
          <w:sz w:val="24"/>
          <w:szCs w:val="24"/>
        </w:rPr>
        <w:tab/>
        <w:t>Limited justification for conclusions or answers of limited usefulness</w:t>
      </w:r>
    </w:p>
    <w:p w14:paraId="3B2BA051" w14:textId="77777777" w:rsidR="00191FB0" w:rsidRDefault="00191FB0" w:rsidP="00191FB0">
      <w:pPr>
        <w:spacing w:after="0"/>
        <w:rPr>
          <w:rFonts w:ascii="Arial" w:hAnsi="Arial" w:cs="Arial"/>
          <w:sz w:val="24"/>
          <w:szCs w:val="24"/>
        </w:rPr>
      </w:pPr>
      <w:r w:rsidRPr="00472C4E">
        <w:rPr>
          <w:rFonts w:ascii="Arial" w:hAnsi="Arial" w:cs="Arial"/>
          <w:sz w:val="24"/>
          <w:szCs w:val="24"/>
        </w:rPr>
        <w:t>C</w:t>
      </w:r>
      <w:r w:rsidRPr="00472C4E">
        <w:rPr>
          <w:rFonts w:ascii="Arial" w:hAnsi="Arial" w:cs="Arial"/>
          <w:sz w:val="24"/>
          <w:szCs w:val="24"/>
        </w:rPr>
        <w:tab/>
      </w:r>
      <w:r>
        <w:rPr>
          <w:rFonts w:ascii="Arial" w:hAnsi="Arial" w:cs="Arial"/>
          <w:sz w:val="24"/>
          <w:szCs w:val="24"/>
        </w:rPr>
        <w:t>Unsuccessful a</w:t>
      </w:r>
      <w:r w:rsidRPr="00472C4E">
        <w:rPr>
          <w:rFonts w:ascii="Arial" w:hAnsi="Arial" w:cs="Arial"/>
          <w:sz w:val="24"/>
          <w:szCs w:val="24"/>
        </w:rPr>
        <w:t>ttempt to address</w:t>
      </w:r>
      <w:r>
        <w:rPr>
          <w:rFonts w:ascii="Arial" w:hAnsi="Arial" w:cs="Arial"/>
          <w:sz w:val="24"/>
          <w:szCs w:val="24"/>
        </w:rPr>
        <w:t xml:space="preserve"> a question or issue.</w:t>
      </w:r>
    </w:p>
    <w:p w14:paraId="13B21613" w14:textId="77777777" w:rsidR="00191FB0" w:rsidRPr="008E29F9" w:rsidRDefault="00191FB0" w:rsidP="00191FB0">
      <w:pPr>
        <w:spacing w:after="0"/>
        <w:rPr>
          <w:rFonts w:ascii="Arial" w:hAnsi="Arial" w:cs="Arial"/>
          <w:sz w:val="24"/>
          <w:szCs w:val="24"/>
        </w:rPr>
      </w:pPr>
      <w:r>
        <w:rPr>
          <w:rFonts w:ascii="Arial" w:hAnsi="Arial" w:cs="Arial"/>
          <w:sz w:val="24"/>
          <w:szCs w:val="24"/>
        </w:rPr>
        <w:t>D</w:t>
      </w:r>
      <w:r>
        <w:rPr>
          <w:rFonts w:ascii="Arial" w:hAnsi="Arial" w:cs="Arial"/>
          <w:sz w:val="24"/>
          <w:szCs w:val="24"/>
        </w:rPr>
        <w:tab/>
        <w:t>Late attendance or lack of response creates difficulties for group interaction</w:t>
      </w:r>
    </w:p>
    <w:p w14:paraId="320597CB" w14:textId="77777777" w:rsidR="00191FB0" w:rsidRDefault="00191FB0" w:rsidP="00191FB0">
      <w:pPr>
        <w:rPr>
          <w:rFonts w:ascii="Arial" w:eastAsia="Times New Roman" w:hAnsi="Arial" w:cs="Arial"/>
          <w:b/>
          <w:bCs/>
          <w:kern w:val="36"/>
          <w:sz w:val="24"/>
          <w:szCs w:val="24"/>
        </w:rPr>
      </w:pPr>
      <w:r>
        <w:rPr>
          <w:rFonts w:ascii="Arial" w:eastAsia="Times New Roman" w:hAnsi="Arial" w:cs="Arial"/>
          <w:b/>
          <w:bCs/>
          <w:kern w:val="36"/>
          <w:sz w:val="24"/>
          <w:szCs w:val="24"/>
        </w:rPr>
        <w:br w:type="page"/>
      </w:r>
    </w:p>
    <w:p w14:paraId="1B9D05C3" w14:textId="77777777" w:rsidR="00191FB0" w:rsidRDefault="00191FB0" w:rsidP="00191FB0">
      <w:pPr>
        <w:spacing w:before="100" w:beforeAutospacing="1" w:after="100" w:afterAutospacing="1" w:line="240" w:lineRule="auto"/>
        <w:jc w:val="center"/>
        <w:outlineLvl w:val="0"/>
        <w:rPr>
          <w:rFonts w:ascii="Arial" w:eastAsia="Times New Roman" w:hAnsi="Arial" w:cs="Arial"/>
          <w:b/>
          <w:bCs/>
          <w:kern w:val="36"/>
          <w:sz w:val="24"/>
          <w:szCs w:val="24"/>
        </w:rPr>
      </w:pPr>
      <w:r>
        <w:rPr>
          <w:rFonts w:ascii="Arial" w:eastAsia="Times New Roman" w:hAnsi="Arial" w:cs="Arial"/>
          <w:b/>
          <w:bCs/>
          <w:kern w:val="36"/>
          <w:sz w:val="24"/>
          <w:szCs w:val="24"/>
        </w:rPr>
        <w:lastRenderedPageBreak/>
        <w:t>Discussion Forum Instructions to Students</w:t>
      </w:r>
    </w:p>
    <w:p w14:paraId="53E561B8" w14:textId="1642A2CD" w:rsidR="00173376" w:rsidRPr="00191FB0" w:rsidRDefault="00173376" w:rsidP="00191FB0">
      <w:pPr>
        <w:spacing w:before="100" w:beforeAutospacing="1" w:after="100" w:afterAutospacing="1" w:line="240" w:lineRule="auto"/>
        <w:jc w:val="center"/>
        <w:outlineLvl w:val="0"/>
        <w:rPr>
          <w:rFonts w:ascii="Arial" w:eastAsia="Times New Roman" w:hAnsi="Arial" w:cs="Arial"/>
          <w:b/>
          <w:bCs/>
          <w:kern w:val="36"/>
          <w:sz w:val="24"/>
          <w:szCs w:val="24"/>
        </w:rPr>
      </w:pPr>
      <w:r w:rsidRPr="00191FB0">
        <w:rPr>
          <w:rFonts w:ascii="Arial" w:eastAsia="Times New Roman" w:hAnsi="Arial" w:cs="Arial"/>
          <w:b/>
          <w:bCs/>
          <w:kern w:val="36"/>
          <w:sz w:val="24"/>
          <w:szCs w:val="24"/>
        </w:rPr>
        <w:t>AI-Enabled Technology in Academia</w:t>
      </w:r>
    </w:p>
    <w:p w14:paraId="0E5DF2FD" w14:textId="77777777" w:rsidR="00173376" w:rsidRPr="00191FB0" w:rsidRDefault="00173376" w:rsidP="00173376">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Use the Montreal Declaration principles to assess the issues raised by the increasing use of surveillance and artificial intelligence in the following university processes:</w:t>
      </w:r>
    </w:p>
    <w:p w14:paraId="453F9493" w14:textId="156C5370" w:rsidR="00173376" w:rsidRPr="00191FB0" w:rsidRDefault="00173376" w:rsidP="00173376">
      <w:pPr>
        <w:numPr>
          <w:ilvl w:val="0"/>
          <w:numId w:val="1"/>
        </w:num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 xml:space="preserve">tracking apps on phones </w:t>
      </w:r>
      <w:hyperlink r:id="rId6" w:tgtFrame="_blank" w:history="1">
        <w:r w:rsidRPr="00191FB0">
          <w:rPr>
            <w:rFonts w:ascii="Arial" w:eastAsia="Times New Roman" w:hAnsi="Arial" w:cs="Arial"/>
            <w:color w:val="0000FF"/>
            <w:sz w:val="24"/>
            <w:szCs w:val="24"/>
            <w:u w:val="single"/>
          </w:rPr>
          <w:t>Washington Post Dec 2, 2019</w:t>
        </w:r>
      </w:hyperlink>
    </w:p>
    <w:p w14:paraId="33339BE0" w14:textId="4A4EA005" w:rsidR="00173376" w:rsidRPr="00191FB0" w:rsidRDefault="00173376" w:rsidP="00173376">
      <w:pPr>
        <w:numPr>
          <w:ilvl w:val="0"/>
          <w:numId w:val="1"/>
        </w:num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 xml:space="preserve">learning management systems, i.e. Canvas (see </w:t>
      </w:r>
      <w:hyperlink r:id="rId7" w:tgtFrame="_blank" w:history="1">
        <w:r w:rsidRPr="00191FB0">
          <w:rPr>
            <w:rFonts w:ascii="Arial" w:eastAsia="Times New Roman" w:hAnsi="Arial" w:cs="Arial"/>
            <w:color w:val="0000FF"/>
            <w:sz w:val="24"/>
            <w:szCs w:val="24"/>
            <w:u w:val="single"/>
          </w:rPr>
          <w:t>When Learning Analytics Violates Student Privacy.)</w:t>
        </w:r>
      </w:hyperlink>
      <w:r w:rsidR="00191FB0" w:rsidRPr="00191FB0">
        <w:rPr>
          <w:rFonts w:ascii="Arial" w:eastAsia="Times New Roman" w:hAnsi="Arial" w:cs="Arial"/>
          <w:sz w:val="24"/>
          <w:szCs w:val="24"/>
        </w:rPr>
        <w:t xml:space="preserve"> </w:t>
      </w:r>
    </w:p>
    <w:p w14:paraId="5DEFBD5C" w14:textId="455DB8FB" w:rsidR="00173376" w:rsidRPr="00191FB0" w:rsidRDefault="00173376" w:rsidP="00173376">
      <w:pPr>
        <w:numPr>
          <w:ilvl w:val="0"/>
          <w:numId w:val="1"/>
        </w:num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 xml:space="preserve">admissions, advising, career services - learning analytics platforms (i.e. EAB, see </w:t>
      </w:r>
      <w:hyperlink r:id="rId8" w:tgtFrame="_blank" w:history="1">
        <w:r w:rsidRPr="00191FB0">
          <w:rPr>
            <w:rFonts w:ascii="Arial" w:eastAsia="Times New Roman" w:hAnsi="Arial" w:cs="Arial"/>
            <w:color w:val="0000FF"/>
            <w:sz w:val="24"/>
            <w:szCs w:val="24"/>
            <w:u w:val="single"/>
          </w:rPr>
          <w:t>Colleges are using big data to track students in an effort to boost graduations rates, but it comes at a cost</w:t>
        </w:r>
        <w:r w:rsidRPr="00191FB0">
          <w:rPr>
            <w:rFonts w:ascii="Arial" w:eastAsia="Times New Roman" w:hAnsi="Arial" w:cs="Arial"/>
            <w:sz w:val="24"/>
            <w:szCs w:val="24"/>
          </w:rPr>
          <w:t>.</w:t>
        </w:r>
      </w:hyperlink>
      <w:r w:rsidRPr="00191FB0">
        <w:rPr>
          <w:rFonts w:ascii="Arial" w:eastAsia="Times New Roman" w:hAnsi="Arial" w:cs="Arial"/>
          <w:sz w:val="24"/>
          <w:szCs w:val="24"/>
        </w:rPr>
        <w:t>)</w:t>
      </w:r>
    </w:p>
    <w:p w14:paraId="51405C38" w14:textId="25B15FAF" w:rsidR="00173376" w:rsidRPr="00191FB0" w:rsidRDefault="00173376" w:rsidP="00173376">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Group 2 (</w:t>
      </w:r>
      <w:r w:rsidR="00191FB0">
        <w:rPr>
          <w:rFonts w:ascii="Arial" w:eastAsia="Times New Roman" w:hAnsi="Arial" w:cs="Arial"/>
          <w:sz w:val="24"/>
          <w:szCs w:val="24"/>
        </w:rPr>
        <w:t>last half of alphabet</w:t>
      </w:r>
      <w:r w:rsidRPr="00191FB0">
        <w:rPr>
          <w:rFonts w:ascii="Arial" w:eastAsia="Times New Roman" w:hAnsi="Arial" w:cs="Arial"/>
          <w:sz w:val="24"/>
          <w:szCs w:val="24"/>
        </w:rPr>
        <w:t xml:space="preserve">) Due </w:t>
      </w:r>
      <w:r w:rsidR="00191FB0">
        <w:rPr>
          <w:rFonts w:ascii="Arial" w:eastAsia="Times New Roman" w:hAnsi="Arial" w:cs="Arial"/>
          <w:sz w:val="24"/>
          <w:szCs w:val="24"/>
        </w:rPr>
        <w:t>25 hours before class begins</w:t>
      </w:r>
      <w:r w:rsidRPr="00191FB0">
        <w:rPr>
          <w:rFonts w:ascii="Arial" w:eastAsia="Times New Roman" w:hAnsi="Arial" w:cs="Arial"/>
          <w:sz w:val="24"/>
          <w:szCs w:val="24"/>
        </w:rPr>
        <w:t>.  Describe and assess the ethical issues raised with the uses of AI-enabled learning analytics and tracking apps in universities.  Use the Montreal Declaration principles in your assessments.  Provide 3 questions/suggestions for class discussion.</w:t>
      </w:r>
    </w:p>
    <w:p w14:paraId="2D1EBC77" w14:textId="62B9FA21" w:rsidR="00173376" w:rsidRPr="00191FB0" w:rsidRDefault="00173376" w:rsidP="00173376">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Group 1 (</w:t>
      </w:r>
      <w:r w:rsidR="00B61A02">
        <w:rPr>
          <w:rFonts w:ascii="Arial" w:eastAsia="Times New Roman" w:hAnsi="Arial" w:cs="Arial"/>
          <w:sz w:val="24"/>
          <w:szCs w:val="24"/>
        </w:rPr>
        <w:t>first half of alphabet</w:t>
      </w:r>
      <w:r w:rsidRPr="00191FB0">
        <w:rPr>
          <w:rFonts w:ascii="Arial" w:eastAsia="Times New Roman" w:hAnsi="Arial" w:cs="Arial"/>
          <w:sz w:val="24"/>
          <w:szCs w:val="24"/>
        </w:rPr>
        <w:t xml:space="preserve">)  Due </w:t>
      </w:r>
      <w:r w:rsidR="00191FB0">
        <w:rPr>
          <w:rFonts w:ascii="Arial" w:eastAsia="Times New Roman" w:hAnsi="Arial" w:cs="Arial"/>
          <w:sz w:val="24"/>
          <w:szCs w:val="24"/>
        </w:rPr>
        <w:t>one hour before class begins</w:t>
      </w:r>
      <w:r w:rsidRPr="00191FB0">
        <w:rPr>
          <w:rFonts w:ascii="Arial" w:eastAsia="Times New Roman" w:hAnsi="Arial" w:cs="Arial"/>
          <w:sz w:val="24"/>
          <w:szCs w:val="24"/>
        </w:rPr>
        <w:t>.  Respond to at least one thread created by Group 1.  Add value by sharing new insights, answering questions, etc.</w:t>
      </w:r>
    </w:p>
    <w:p w14:paraId="41DE5FDB" w14:textId="0DF4C358" w:rsidR="00A91D2E" w:rsidRPr="00191FB0" w:rsidRDefault="00A91D2E">
      <w:pPr>
        <w:rPr>
          <w:rFonts w:ascii="Arial" w:hAnsi="Arial" w:cs="Arial"/>
          <w:sz w:val="24"/>
          <w:szCs w:val="24"/>
        </w:rPr>
      </w:pPr>
      <w:r w:rsidRPr="00191FB0">
        <w:rPr>
          <w:rFonts w:ascii="Arial" w:hAnsi="Arial" w:cs="Arial"/>
          <w:sz w:val="24"/>
          <w:szCs w:val="24"/>
        </w:rPr>
        <w:br w:type="page"/>
      </w:r>
    </w:p>
    <w:p w14:paraId="722A6FC6" w14:textId="7D5F0EBE" w:rsidR="00A91D2E" w:rsidRDefault="00A91D2E" w:rsidP="00191FB0">
      <w:pPr>
        <w:jc w:val="center"/>
        <w:rPr>
          <w:rFonts w:ascii="Arial" w:hAnsi="Arial" w:cs="Arial"/>
          <w:b/>
          <w:bCs/>
          <w:sz w:val="24"/>
          <w:szCs w:val="24"/>
        </w:rPr>
      </w:pPr>
      <w:r w:rsidRPr="00191FB0">
        <w:rPr>
          <w:rFonts w:ascii="Arial" w:hAnsi="Arial" w:cs="Arial"/>
          <w:b/>
          <w:bCs/>
          <w:sz w:val="24"/>
          <w:szCs w:val="24"/>
        </w:rPr>
        <w:lastRenderedPageBreak/>
        <w:t>AI-Enabled Technology in Education</w:t>
      </w:r>
    </w:p>
    <w:p w14:paraId="2EBB8556" w14:textId="77777777" w:rsidR="00EB1022" w:rsidRPr="00B946CB" w:rsidRDefault="00EB1022" w:rsidP="00EB1022">
      <w:pPr>
        <w:jc w:val="center"/>
        <w:rPr>
          <w:rFonts w:ascii="Arial" w:hAnsi="Arial" w:cs="Arial"/>
          <w:b/>
          <w:bCs/>
          <w:sz w:val="24"/>
          <w:szCs w:val="24"/>
        </w:rPr>
      </w:pPr>
      <w:r>
        <w:rPr>
          <w:rFonts w:ascii="Arial" w:hAnsi="Arial" w:cs="Arial"/>
          <w:b/>
          <w:bCs/>
          <w:sz w:val="24"/>
          <w:szCs w:val="24"/>
        </w:rPr>
        <w:t>Five Sets of Questions for Class or Chat Room Group Discussion</w:t>
      </w:r>
    </w:p>
    <w:p w14:paraId="6AF71067" w14:textId="77777777" w:rsidR="00EB1022" w:rsidRDefault="00EB1022" w:rsidP="00EB1022">
      <w:pPr>
        <w:spacing w:after="0"/>
        <w:rPr>
          <w:rFonts w:ascii="Arial" w:hAnsi="Arial" w:cs="Arial"/>
          <w:sz w:val="24"/>
          <w:szCs w:val="24"/>
        </w:rPr>
      </w:pPr>
      <w:r>
        <w:rPr>
          <w:rFonts w:ascii="Arial" w:hAnsi="Arial" w:cs="Arial"/>
          <w:sz w:val="24"/>
          <w:szCs w:val="24"/>
        </w:rPr>
        <w:t>Students are randomly assigned groups (or on-line breakout rooms) at the beginning of class.  Groups are expected to assign at least one individual to respond to each assigned question during the first 15-20 minutes of class.  Individual participation grades depend on both the individual responses and the group’s ability to address all of the questions.</w:t>
      </w:r>
    </w:p>
    <w:p w14:paraId="42C5863C" w14:textId="77777777" w:rsidR="00EB1022" w:rsidRPr="00191FB0" w:rsidRDefault="00EB1022" w:rsidP="00191FB0">
      <w:pPr>
        <w:jc w:val="center"/>
        <w:rPr>
          <w:rFonts w:ascii="Arial" w:hAnsi="Arial" w:cs="Arial"/>
          <w:b/>
          <w:bCs/>
          <w:sz w:val="24"/>
          <w:szCs w:val="24"/>
        </w:rPr>
      </w:pPr>
    </w:p>
    <w:p w14:paraId="610EE283" w14:textId="77777777" w:rsidR="00A91D2E" w:rsidRPr="00191FB0" w:rsidRDefault="00A91D2E" w:rsidP="00A91D2E">
      <w:pPr>
        <w:rPr>
          <w:rFonts w:ascii="Arial" w:hAnsi="Arial" w:cs="Arial"/>
          <w:sz w:val="24"/>
          <w:szCs w:val="24"/>
          <w:u w:val="single"/>
        </w:rPr>
      </w:pPr>
      <w:r w:rsidRPr="00191FB0">
        <w:rPr>
          <w:rFonts w:ascii="Arial" w:hAnsi="Arial" w:cs="Arial"/>
          <w:sz w:val="24"/>
          <w:szCs w:val="24"/>
          <w:u w:val="single"/>
        </w:rPr>
        <w:t>Room 1</w:t>
      </w:r>
    </w:p>
    <w:p w14:paraId="1314956F" w14:textId="77777777" w:rsidR="00A91D2E" w:rsidRPr="00191FB0" w:rsidRDefault="00A91D2E" w:rsidP="00A91D2E">
      <w:pPr>
        <w:rPr>
          <w:rFonts w:ascii="Arial" w:hAnsi="Arial" w:cs="Arial"/>
          <w:sz w:val="24"/>
          <w:szCs w:val="24"/>
        </w:rPr>
      </w:pPr>
      <w:r w:rsidRPr="00191FB0">
        <w:rPr>
          <w:rFonts w:ascii="Arial" w:hAnsi="Arial" w:cs="Arial"/>
          <w:sz w:val="24"/>
          <w:szCs w:val="24"/>
        </w:rPr>
        <w:t>1.  How do some colleges use phone tracking apps?  How does this benefit students?</w:t>
      </w:r>
    </w:p>
    <w:p w14:paraId="17B56EA3" w14:textId="77777777" w:rsidR="00A91D2E" w:rsidRPr="00191FB0" w:rsidRDefault="00A91D2E" w:rsidP="00A91D2E">
      <w:pPr>
        <w:rPr>
          <w:rFonts w:ascii="Arial" w:hAnsi="Arial" w:cs="Arial"/>
          <w:sz w:val="24"/>
          <w:szCs w:val="24"/>
        </w:rPr>
      </w:pPr>
      <w:r w:rsidRPr="00191FB0">
        <w:rPr>
          <w:rFonts w:ascii="Arial" w:hAnsi="Arial" w:cs="Arial"/>
          <w:sz w:val="24"/>
          <w:szCs w:val="24"/>
        </w:rPr>
        <w:t>2.  How can tracking apps harm students?</w:t>
      </w:r>
    </w:p>
    <w:p w14:paraId="2662163E" w14:textId="77777777" w:rsidR="00A91D2E" w:rsidRPr="00191FB0" w:rsidRDefault="00A91D2E" w:rsidP="00A91D2E">
      <w:pPr>
        <w:rPr>
          <w:rFonts w:ascii="Arial" w:hAnsi="Arial" w:cs="Arial"/>
          <w:sz w:val="24"/>
          <w:szCs w:val="24"/>
        </w:rPr>
      </w:pPr>
      <w:r w:rsidRPr="00191FB0">
        <w:rPr>
          <w:rFonts w:ascii="Arial" w:hAnsi="Arial" w:cs="Arial"/>
          <w:sz w:val="24"/>
          <w:szCs w:val="24"/>
        </w:rPr>
        <w:t>3.  How can tracking apps identify students with mental health issues?  How can they identify students likely to drop-out?</w:t>
      </w:r>
    </w:p>
    <w:p w14:paraId="1BFC16C0" w14:textId="77777777" w:rsidR="00A91D2E" w:rsidRPr="00191FB0" w:rsidRDefault="00A91D2E" w:rsidP="00A91D2E">
      <w:pPr>
        <w:rPr>
          <w:rFonts w:ascii="Arial" w:hAnsi="Arial" w:cs="Arial"/>
          <w:sz w:val="24"/>
          <w:szCs w:val="24"/>
        </w:rPr>
      </w:pPr>
      <w:r w:rsidRPr="00191FB0">
        <w:rPr>
          <w:rFonts w:ascii="Arial" w:hAnsi="Arial" w:cs="Arial"/>
          <w:sz w:val="24"/>
          <w:szCs w:val="24"/>
        </w:rPr>
        <w:t xml:space="preserve">4. Use the principles from the </w:t>
      </w:r>
      <w:hyperlink r:id="rId9" w:history="1">
        <w:r w:rsidRPr="00191FB0">
          <w:rPr>
            <w:rStyle w:val="Hyperlink"/>
            <w:rFonts w:ascii="Arial" w:hAnsi="Arial" w:cs="Arial"/>
            <w:sz w:val="24"/>
            <w:szCs w:val="24"/>
          </w:rPr>
          <w:t>Montreal Declaration</w:t>
        </w:r>
      </w:hyperlink>
      <w:r w:rsidRPr="00191FB0">
        <w:rPr>
          <w:rFonts w:ascii="Arial" w:hAnsi="Arial" w:cs="Arial"/>
          <w:sz w:val="24"/>
          <w:szCs w:val="24"/>
        </w:rPr>
        <w:t xml:space="preserve"> below to assess student tracking apps.  </w:t>
      </w:r>
    </w:p>
    <w:tbl>
      <w:tblPr>
        <w:tblStyle w:val="TableGrid"/>
        <w:tblW w:w="0" w:type="auto"/>
        <w:tblLook w:val="04A0" w:firstRow="1" w:lastRow="0" w:firstColumn="1" w:lastColumn="0" w:noHBand="0" w:noVBand="1"/>
      </w:tblPr>
      <w:tblGrid>
        <w:gridCol w:w="4750"/>
        <w:gridCol w:w="4600"/>
      </w:tblGrid>
      <w:tr w:rsidR="00A91D2E" w:rsidRPr="00191FB0" w14:paraId="0C64FFFE" w14:textId="77777777" w:rsidTr="008F2FF8">
        <w:tc>
          <w:tcPr>
            <w:tcW w:w="5215" w:type="dxa"/>
          </w:tcPr>
          <w:p w14:paraId="31018F81" w14:textId="77777777" w:rsidR="00A91D2E" w:rsidRPr="00191FB0" w:rsidRDefault="00A91D2E" w:rsidP="008F2FF8">
            <w:pPr>
              <w:rPr>
                <w:rFonts w:ascii="Arial" w:hAnsi="Arial" w:cs="Arial"/>
                <w:b/>
                <w:bCs/>
                <w:sz w:val="24"/>
                <w:szCs w:val="24"/>
              </w:rPr>
            </w:pPr>
            <w:r w:rsidRPr="00191FB0">
              <w:rPr>
                <w:rFonts w:ascii="Arial" w:hAnsi="Arial" w:cs="Arial"/>
                <w:b/>
                <w:bCs/>
                <w:sz w:val="24"/>
                <w:szCs w:val="24"/>
              </w:rPr>
              <w:t>U California Privacy Principles</w:t>
            </w:r>
          </w:p>
        </w:tc>
        <w:tc>
          <w:tcPr>
            <w:tcW w:w="5040" w:type="dxa"/>
          </w:tcPr>
          <w:p w14:paraId="23EB13D8" w14:textId="77777777" w:rsidR="00A91D2E" w:rsidRPr="00191FB0" w:rsidRDefault="00A91D2E" w:rsidP="008F2FF8">
            <w:pPr>
              <w:rPr>
                <w:rFonts w:ascii="Arial" w:hAnsi="Arial" w:cs="Arial"/>
                <w:b/>
                <w:bCs/>
                <w:sz w:val="24"/>
                <w:szCs w:val="24"/>
              </w:rPr>
            </w:pPr>
            <w:r w:rsidRPr="00191FB0">
              <w:rPr>
                <w:rFonts w:ascii="Arial" w:hAnsi="Arial" w:cs="Arial"/>
                <w:b/>
                <w:bCs/>
                <w:sz w:val="24"/>
                <w:szCs w:val="24"/>
              </w:rPr>
              <w:t>Montreal Declaration Principles</w:t>
            </w:r>
          </w:p>
        </w:tc>
      </w:tr>
      <w:tr w:rsidR="00A91D2E" w:rsidRPr="00191FB0" w14:paraId="341E9B63" w14:textId="77777777" w:rsidTr="008F2FF8">
        <w:tc>
          <w:tcPr>
            <w:tcW w:w="5215" w:type="dxa"/>
          </w:tcPr>
          <w:p w14:paraId="19BD616F" w14:textId="77777777" w:rsidR="00A91D2E" w:rsidRPr="00191FB0" w:rsidRDefault="00A91D2E" w:rsidP="008F2FF8">
            <w:pPr>
              <w:rPr>
                <w:rFonts w:ascii="Arial" w:hAnsi="Arial" w:cs="Arial"/>
                <w:sz w:val="24"/>
                <w:szCs w:val="24"/>
              </w:rPr>
            </w:pPr>
            <w:r w:rsidRPr="00191FB0">
              <w:rPr>
                <w:rFonts w:ascii="Arial" w:hAnsi="Arial" w:cs="Arial"/>
                <w:sz w:val="24"/>
                <w:szCs w:val="24"/>
              </w:rPr>
              <w:t>Ownership</w:t>
            </w:r>
          </w:p>
        </w:tc>
        <w:tc>
          <w:tcPr>
            <w:tcW w:w="5040" w:type="dxa"/>
          </w:tcPr>
          <w:p w14:paraId="114F8E9B" w14:textId="77777777" w:rsidR="00A91D2E" w:rsidRPr="00191FB0" w:rsidRDefault="00A91D2E" w:rsidP="008F2FF8">
            <w:pPr>
              <w:rPr>
                <w:rFonts w:ascii="Arial" w:hAnsi="Arial" w:cs="Arial"/>
                <w:sz w:val="24"/>
                <w:szCs w:val="24"/>
              </w:rPr>
            </w:pPr>
            <w:r w:rsidRPr="00191FB0">
              <w:rPr>
                <w:rFonts w:ascii="Arial" w:hAnsi="Arial" w:cs="Arial"/>
                <w:sz w:val="24"/>
                <w:szCs w:val="24"/>
              </w:rPr>
              <w:t>Well-being</w:t>
            </w:r>
          </w:p>
        </w:tc>
      </w:tr>
      <w:tr w:rsidR="00A91D2E" w:rsidRPr="00191FB0" w14:paraId="4B4C8666" w14:textId="77777777" w:rsidTr="008F2FF8">
        <w:tc>
          <w:tcPr>
            <w:tcW w:w="5215" w:type="dxa"/>
          </w:tcPr>
          <w:p w14:paraId="153BFEF5" w14:textId="77777777" w:rsidR="00A91D2E" w:rsidRPr="00191FB0" w:rsidRDefault="00A91D2E" w:rsidP="008F2FF8">
            <w:pPr>
              <w:rPr>
                <w:rFonts w:ascii="Arial" w:hAnsi="Arial" w:cs="Arial"/>
                <w:sz w:val="24"/>
                <w:szCs w:val="24"/>
              </w:rPr>
            </w:pPr>
            <w:r w:rsidRPr="00191FB0">
              <w:rPr>
                <w:rFonts w:ascii="Arial" w:hAnsi="Arial" w:cs="Arial"/>
                <w:sz w:val="24"/>
                <w:szCs w:val="24"/>
              </w:rPr>
              <w:t>Ethical Use</w:t>
            </w:r>
          </w:p>
        </w:tc>
        <w:tc>
          <w:tcPr>
            <w:tcW w:w="5040" w:type="dxa"/>
          </w:tcPr>
          <w:p w14:paraId="39B0B640" w14:textId="77777777" w:rsidR="00A91D2E" w:rsidRPr="00191FB0" w:rsidRDefault="00A91D2E" w:rsidP="008F2FF8">
            <w:pPr>
              <w:rPr>
                <w:rFonts w:ascii="Arial" w:hAnsi="Arial" w:cs="Arial"/>
                <w:sz w:val="24"/>
                <w:szCs w:val="24"/>
              </w:rPr>
            </w:pPr>
            <w:r w:rsidRPr="00191FB0">
              <w:rPr>
                <w:rFonts w:ascii="Arial" w:hAnsi="Arial" w:cs="Arial"/>
                <w:sz w:val="24"/>
                <w:szCs w:val="24"/>
              </w:rPr>
              <w:t>Respect for autonomy</w:t>
            </w:r>
          </w:p>
        </w:tc>
      </w:tr>
      <w:tr w:rsidR="00A91D2E" w:rsidRPr="00191FB0" w14:paraId="23D6A788" w14:textId="77777777" w:rsidTr="008F2FF8">
        <w:tc>
          <w:tcPr>
            <w:tcW w:w="5215" w:type="dxa"/>
          </w:tcPr>
          <w:p w14:paraId="51CCC607" w14:textId="77777777" w:rsidR="00A91D2E" w:rsidRPr="00191FB0" w:rsidRDefault="00A91D2E" w:rsidP="008F2FF8">
            <w:pPr>
              <w:rPr>
                <w:rFonts w:ascii="Arial" w:hAnsi="Arial" w:cs="Arial"/>
                <w:sz w:val="24"/>
                <w:szCs w:val="24"/>
              </w:rPr>
            </w:pPr>
            <w:r w:rsidRPr="00191FB0">
              <w:rPr>
                <w:rFonts w:ascii="Arial" w:hAnsi="Arial" w:cs="Arial"/>
                <w:sz w:val="24"/>
                <w:szCs w:val="24"/>
              </w:rPr>
              <w:t>Transparency</w:t>
            </w:r>
          </w:p>
        </w:tc>
        <w:tc>
          <w:tcPr>
            <w:tcW w:w="5040" w:type="dxa"/>
          </w:tcPr>
          <w:p w14:paraId="37D5E59E" w14:textId="77777777" w:rsidR="00A91D2E" w:rsidRPr="00191FB0" w:rsidRDefault="00A91D2E" w:rsidP="008F2FF8">
            <w:pPr>
              <w:rPr>
                <w:rFonts w:ascii="Arial" w:hAnsi="Arial" w:cs="Arial"/>
                <w:sz w:val="24"/>
                <w:szCs w:val="24"/>
              </w:rPr>
            </w:pPr>
            <w:r w:rsidRPr="00191FB0">
              <w:rPr>
                <w:rFonts w:ascii="Arial" w:hAnsi="Arial" w:cs="Arial"/>
                <w:sz w:val="24"/>
                <w:szCs w:val="24"/>
              </w:rPr>
              <w:t>Privacy and Intimacy</w:t>
            </w:r>
          </w:p>
        </w:tc>
      </w:tr>
      <w:tr w:rsidR="00A91D2E" w:rsidRPr="00191FB0" w14:paraId="201B9FBA" w14:textId="77777777" w:rsidTr="008F2FF8">
        <w:tc>
          <w:tcPr>
            <w:tcW w:w="5215" w:type="dxa"/>
          </w:tcPr>
          <w:p w14:paraId="7CE5CAAB" w14:textId="77777777" w:rsidR="00A91D2E" w:rsidRPr="00191FB0" w:rsidRDefault="00A91D2E" w:rsidP="008F2FF8">
            <w:pPr>
              <w:rPr>
                <w:rFonts w:ascii="Arial" w:hAnsi="Arial" w:cs="Arial"/>
                <w:sz w:val="24"/>
                <w:szCs w:val="24"/>
              </w:rPr>
            </w:pPr>
            <w:r w:rsidRPr="00191FB0">
              <w:rPr>
                <w:rFonts w:ascii="Arial" w:hAnsi="Arial" w:cs="Arial"/>
                <w:sz w:val="24"/>
                <w:szCs w:val="24"/>
              </w:rPr>
              <w:t>Freedom of Expression</w:t>
            </w:r>
          </w:p>
        </w:tc>
        <w:tc>
          <w:tcPr>
            <w:tcW w:w="5040" w:type="dxa"/>
          </w:tcPr>
          <w:p w14:paraId="169D0027" w14:textId="77777777" w:rsidR="00A91D2E" w:rsidRPr="00191FB0" w:rsidRDefault="00A91D2E" w:rsidP="008F2FF8">
            <w:pPr>
              <w:rPr>
                <w:rFonts w:ascii="Arial" w:hAnsi="Arial" w:cs="Arial"/>
                <w:sz w:val="24"/>
                <w:szCs w:val="24"/>
              </w:rPr>
            </w:pPr>
            <w:r w:rsidRPr="00191FB0">
              <w:rPr>
                <w:rFonts w:ascii="Arial" w:hAnsi="Arial" w:cs="Arial"/>
                <w:sz w:val="24"/>
                <w:szCs w:val="24"/>
              </w:rPr>
              <w:t>Solidarity</w:t>
            </w:r>
          </w:p>
        </w:tc>
      </w:tr>
      <w:tr w:rsidR="00A91D2E" w:rsidRPr="00191FB0" w14:paraId="44B2D42A" w14:textId="77777777" w:rsidTr="008F2FF8">
        <w:tc>
          <w:tcPr>
            <w:tcW w:w="5215" w:type="dxa"/>
          </w:tcPr>
          <w:p w14:paraId="5ECB67F4" w14:textId="77777777" w:rsidR="00A91D2E" w:rsidRPr="00191FB0" w:rsidRDefault="00A91D2E" w:rsidP="008F2FF8">
            <w:pPr>
              <w:rPr>
                <w:rFonts w:ascii="Arial" w:hAnsi="Arial" w:cs="Arial"/>
                <w:sz w:val="24"/>
                <w:szCs w:val="24"/>
              </w:rPr>
            </w:pPr>
            <w:r w:rsidRPr="00191FB0">
              <w:rPr>
                <w:rFonts w:ascii="Arial" w:hAnsi="Arial" w:cs="Arial"/>
                <w:sz w:val="24"/>
                <w:szCs w:val="24"/>
              </w:rPr>
              <w:t>Protection</w:t>
            </w:r>
          </w:p>
        </w:tc>
        <w:tc>
          <w:tcPr>
            <w:tcW w:w="5040" w:type="dxa"/>
          </w:tcPr>
          <w:p w14:paraId="3C5FDD1F" w14:textId="77777777" w:rsidR="00A91D2E" w:rsidRPr="00191FB0" w:rsidRDefault="00A91D2E" w:rsidP="008F2FF8">
            <w:pPr>
              <w:rPr>
                <w:rFonts w:ascii="Arial" w:hAnsi="Arial" w:cs="Arial"/>
                <w:sz w:val="24"/>
                <w:szCs w:val="24"/>
              </w:rPr>
            </w:pPr>
            <w:r w:rsidRPr="00191FB0">
              <w:rPr>
                <w:rFonts w:ascii="Arial" w:hAnsi="Arial" w:cs="Arial"/>
                <w:sz w:val="24"/>
                <w:szCs w:val="24"/>
              </w:rPr>
              <w:t>Democratic participation</w:t>
            </w:r>
          </w:p>
        </w:tc>
      </w:tr>
      <w:tr w:rsidR="00A91D2E" w:rsidRPr="00191FB0" w14:paraId="126BE4C2" w14:textId="77777777" w:rsidTr="008F2FF8">
        <w:trPr>
          <w:trHeight w:val="70"/>
        </w:trPr>
        <w:tc>
          <w:tcPr>
            <w:tcW w:w="5215" w:type="dxa"/>
          </w:tcPr>
          <w:p w14:paraId="1B822A4C" w14:textId="77777777" w:rsidR="00A91D2E" w:rsidRPr="00191FB0" w:rsidRDefault="00A91D2E" w:rsidP="008F2FF8">
            <w:pPr>
              <w:rPr>
                <w:rFonts w:ascii="Arial" w:hAnsi="Arial" w:cs="Arial"/>
                <w:sz w:val="24"/>
                <w:szCs w:val="24"/>
              </w:rPr>
            </w:pPr>
          </w:p>
        </w:tc>
        <w:tc>
          <w:tcPr>
            <w:tcW w:w="5040" w:type="dxa"/>
          </w:tcPr>
          <w:p w14:paraId="6B9D73AF" w14:textId="77777777" w:rsidR="00A91D2E" w:rsidRPr="00191FB0" w:rsidRDefault="00A91D2E" w:rsidP="008F2FF8">
            <w:pPr>
              <w:rPr>
                <w:rFonts w:ascii="Arial" w:hAnsi="Arial" w:cs="Arial"/>
                <w:sz w:val="24"/>
                <w:szCs w:val="24"/>
              </w:rPr>
            </w:pPr>
            <w:r w:rsidRPr="00191FB0">
              <w:rPr>
                <w:rFonts w:ascii="Arial" w:hAnsi="Arial" w:cs="Arial"/>
                <w:sz w:val="24"/>
                <w:szCs w:val="24"/>
              </w:rPr>
              <w:t>Equity</w:t>
            </w:r>
          </w:p>
        </w:tc>
      </w:tr>
      <w:tr w:rsidR="00A91D2E" w:rsidRPr="00191FB0" w14:paraId="27B2F58B" w14:textId="77777777" w:rsidTr="008F2FF8">
        <w:tc>
          <w:tcPr>
            <w:tcW w:w="5215" w:type="dxa"/>
          </w:tcPr>
          <w:p w14:paraId="50339468" w14:textId="77777777" w:rsidR="00A91D2E" w:rsidRPr="00191FB0" w:rsidRDefault="00A91D2E" w:rsidP="008F2FF8">
            <w:pPr>
              <w:rPr>
                <w:rFonts w:ascii="Arial" w:hAnsi="Arial" w:cs="Arial"/>
                <w:sz w:val="24"/>
                <w:szCs w:val="24"/>
              </w:rPr>
            </w:pPr>
          </w:p>
        </w:tc>
        <w:tc>
          <w:tcPr>
            <w:tcW w:w="5040" w:type="dxa"/>
          </w:tcPr>
          <w:p w14:paraId="65D140E1" w14:textId="77777777" w:rsidR="00A91D2E" w:rsidRPr="00191FB0" w:rsidRDefault="00A91D2E" w:rsidP="008F2FF8">
            <w:pPr>
              <w:rPr>
                <w:rFonts w:ascii="Arial" w:hAnsi="Arial" w:cs="Arial"/>
                <w:sz w:val="24"/>
                <w:szCs w:val="24"/>
              </w:rPr>
            </w:pPr>
            <w:r w:rsidRPr="00191FB0">
              <w:rPr>
                <w:rFonts w:ascii="Arial" w:hAnsi="Arial" w:cs="Arial"/>
                <w:sz w:val="24"/>
                <w:szCs w:val="24"/>
              </w:rPr>
              <w:t>Diversity inclusion</w:t>
            </w:r>
          </w:p>
        </w:tc>
      </w:tr>
      <w:tr w:rsidR="00A91D2E" w:rsidRPr="00191FB0" w14:paraId="2C7954D2" w14:textId="77777777" w:rsidTr="008F2FF8">
        <w:tc>
          <w:tcPr>
            <w:tcW w:w="5215" w:type="dxa"/>
          </w:tcPr>
          <w:p w14:paraId="1782AE5D" w14:textId="77777777" w:rsidR="00A91D2E" w:rsidRPr="00191FB0" w:rsidRDefault="00A91D2E" w:rsidP="008F2FF8">
            <w:pPr>
              <w:rPr>
                <w:rFonts w:ascii="Arial" w:hAnsi="Arial" w:cs="Arial"/>
                <w:sz w:val="24"/>
                <w:szCs w:val="24"/>
              </w:rPr>
            </w:pPr>
          </w:p>
        </w:tc>
        <w:tc>
          <w:tcPr>
            <w:tcW w:w="5040" w:type="dxa"/>
          </w:tcPr>
          <w:p w14:paraId="0B67E999" w14:textId="77777777" w:rsidR="00A91D2E" w:rsidRPr="00191FB0" w:rsidRDefault="00A91D2E" w:rsidP="008F2FF8">
            <w:pPr>
              <w:rPr>
                <w:rFonts w:ascii="Arial" w:hAnsi="Arial" w:cs="Arial"/>
                <w:sz w:val="24"/>
                <w:szCs w:val="24"/>
              </w:rPr>
            </w:pPr>
            <w:r w:rsidRPr="00191FB0">
              <w:rPr>
                <w:rFonts w:ascii="Arial" w:hAnsi="Arial" w:cs="Arial"/>
                <w:sz w:val="24"/>
                <w:szCs w:val="24"/>
              </w:rPr>
              <w:t>Prudence</w:t>
            </w:r>
          </w:p>
        </w:tc>
      </w:tr>
      <w:tr w:rsidR="00A91D2E" w:rsidRPr="00191FB0" w14:paraId="6F5E09D6" w14:textId="77777777" w:rsidTr="008F2FF8">
        <w:tc>
          <w:tcPr>
            <w:tcW w:w="5215" w:type="dxa"/>
          </w:tcPr>
          <w:p w14:paraId="45B7C5A5" w14:textId="77777777" w:rsidR="00A91D2E" w:rsidRPr="00191FB0" w:rsidRDefault="00A91D2E" w:rsidP="008F2FF8">
            <w:pPr>
              <w:rPr>
                <w:rFonts w:ascii="Arial" w:hAnsi="Arial" w:cs="Arial"/>
                <w:sz w:val="24"/>
                <w:szCs w:val="24"/>
              </w:rPr>
            </w:pPr>
          </w:p>
        </w:tc>
        <w:tc>
          <w:tcPr>
            <w:tcW w:w="5040" w:type="dxa"/>
          </w:tcPr>
          <w:p w14:paraId="36261E1D" w14:textId="77777777" w:rsidR="00A91D2E" w:rsidRPr="00191FB0" w:rsidRDefault="00A91D2E" w:rsidP="008F2FF8">
            <w:pPr>
              <w:rPr>
                <w:rFonts w:ascii="Arial" w:hAnsi="Arial" w:cs="Arial"/>
                <w:sz w:val="24"/>
                <w:szCs w:val="24"/>
              </w:rPr>
            </w:pPr>
            <w:r w:rsidRPr="00191FB0">
              <w:rPr>
                <w:rFonts w:ascii="Arial" w:hAnsi="Arial" w:cs="Arial"/>
                <w:sz w:val="24"/>
                <w:szCs w:val="24"/>
              </w:rPr>
              <w:t>Responsibility</w:t>
            </w:r>
          </w:p>
        </w:tc>
      </w:tr>
      <w:tr w:rsidR="00A91D2E" w:rsidRPr="00191FB0" w14:paraId="1D59EE24" w14:textId="77777777" w:rsidTr="008F2FF8">
        <w:tc>
          <w:tcPr>
            <w:tcW w:w="5215" w:type="dxa"/>
          </w:tcPr>
          <w:p w14:paraId="05AC45A4" w14:textId="77777777" w:rsidR="00A91D2E" w:rsidRPr="00191FB0" w:rsidRDefault="00A91D2E" w:rsidP="008F2FF8">
            <w:pPr>
              <w:rPr>
                <w:rFonts w:ascii="Arial" w:hAnsi="Arial" w:cs="Arial"/>
                <w:sz w:val="24"/>
                <w:szCs w:val="24"/>
              </w:rPr>
            </w:pPr>
          </w:p>
        </w:tc>
        <w:tc>
          <w:tcPr>
            <w:tcW w:w="5040" w:type="dxa"/>
          </w:tcPr>
          <w:p w14:paraId="3CF85176" w14:textId="77777777" w:rsidR="00A91D2E" w:rsidRPr="00191FB0" w:rsidRDefault="00A91D2E" w:rsidP="008F2FF8">
            <w:pPr>
              <w:rPr>
                <w:rFonts w:ascii="Arial" w:hAnsi="Arial" w:cs="Arial"/>
                <w:sz w:val="24"/>
                <w:szCs w:val="24"/>
              </w:rPr>
            </w:pPr>
            <w:r w:rsidRPr="00191FB0">
              <w:rPr>
                <w:rFonts w:ascii="Arial" w:hAnsi="Arial" w:cs="Arial"/>
                <w:sz w:val="24"/>
                <w:szCs w:val="24"/>
              </w:rPr>
              <w:t>Sustainable Development</w:t>
            </w:r>
          </w:p>
        </w:tc>
      </w:tr>
    </w:tbl>
    <w:p w14:paraId="13557B9F" w14:textId="77777777" w:rsidR="00191FB0" w:rsidRDefault="00191FB0" w:rsidP="00A91D2E">
      <w:pPr>
        <w:rPr>
          <w:rFonts w:ascii="Arial" w:hAnsi="Arial" w:cs="Arial"/>
          <w:sz w:val="24"/>
          <w:szCs w:val="24"/>
        </w:rPr>
      </w:pPr>
    </w:p>
    <w:p w14:paraId="25205208" w14:textId="69DE61A9" w:rsidR="00A91D2E" w:rsidRPr="00191FB0" w:rsidRDefault="00A91D2E" w:rsidP="00A91D2E">
      <w:pPr>
        <w:rPr>
          <w:rFonts w:ascii="Arial" w:hAnsi="Arial" w:cs="Arial"/>
          <w:sz w:val="24"/>
          <w:szCs w:val="24"/>
        </w:rPr>
      </w:pPr>
      <w:r w:rsidRPr="00191FB0">
        <w:rPr>
          <w:rFonts w:ascii="Arial" w:hAnsi="Arial" w:cs="Arial"/>
          <w:sz w:val="24"/>
          <w:szCs w:val="24"/>
        </w:rPr>
        <w:t>5.  Use the above principles from the University of California Learning Data Privacy Principles to assess student tracking apps.</w:t>
      </w:r>
    </w:p>
    <w:p w14:paraId="63F7CBA7" w14:textId="77777777" w:rsidR="00A91D2E" w:rsidRPr="00191FB0" w:rsidRDefault="00A91D2E" w:rsidP="00A91D2E">
      <w:pPr>
        <w:pStyle w:val="ListParagraph"/>
        <w:ind w:hanging="630"/>
        <w:rPr>
          <w:rFonts w:ascii="Arial" w:hAnsi="Arial" w:cs="Arial"/>
          <w:sz w:val="24"/>
          <w:szCs w:val="24"/>
        </w:rPr>
      </w:pPr>
      <w:r w:rsidRPr="00191FB0">
        <w:rPr>
          <w:rFonts w:ascii="Arial" w:hAnsi="Arial" w:cs="Arial"/>
          <w:sz w:val="24"/>
          <w:szCs w:val="24"/>
        </w:rPr>
        <w:t>6.  Which of the two sets of principles (Montreal or UC) provides the most useful assessment of student tracking apps on campus? Why?</w:t>
      </w:r>
    </w:p>
    <w:p w14:paraId="71E7389D" w14:textId="77777777" w:rsidR="00191FB0" w:rsidRDefault="00191FB0">
      <w:pPr>
        <w:rPr>
          <w:rFonts w:ascii="Arial" w:hAnsi="Arial" w:cs="Arial"/>
          <w:sz w:val="24"/>
          <w:szCs w:val="24"/>
          <w:u w:val="single"/>
        </w:rPr>
      </w:pPr>
      <w:r>
        <w:rPr>
          <w:rFonts w:ascii="Arial" w:hAnsi="Arial" w:cs="Arial"/>
          <w:sz w:val="24"/>
          <w:szCs w:val="24"/>
          <w:u w:val="single"/>
        </w:rPr>
        <w:br w:type="page"/>
      </w:r>
    </w:p>
    <w:p w14:paraId="344CC233" w14:textId="51743377" w:rsidR="00A91D2E" w:rsidRPr="00191FB0" w:rsidRDefault="00A91D2E" w:rsidP="00A91D2E">
      <w:pPr>
        <w:rPr>
          <w:rFonts w:ascii="Arial" w:hAnsi="Arial" w:cs="Arial"/>
          <w:sz w:val="24"/>
          <w:szCs w:val="24"/>
          <w:u w:val="single"/>
        </w:rPr>
      </w:pPr>
      <w:r w:rsidRPr="00191FB0">
        <w:rPr>
          <w:rFonts w:ascii="Arial" w:hAnsi="Arial" w:cs="Arial"/>
          <w:sz w:val="24"/>
          <w:szCs w:val="24"/>
          <w:u w:val="single"/>
        </w:rPr>
        <w:lastRenderedPageBreak/>
        <w:t>Room 2</w:t>
      </w:r>
    </w:p>
    <w:p w14:paraId="7FC2F404" w14:textId="77777777" w:rsidR="00A91D2E" w:rsidRPr="00191FB0" w:rsidRDefault="00A91D2E" w:rsidP="00A91D2E">
      <w:pPr>
        <w:rPr>
          <w:rFonts w:ascii="Arial" w:hAnsi="Arial" w:cs="Arial"/>
          <w:sz w:val="24"/>
          <w:szCs w:val="24"/>
        </w:rPr>
      </w:pPr>
      <w:r w:rsidRPr="00191FB0">
        <w:rPr>
          <w:rFonts w:ascii="Arial" w:hAnsi="Arial" w:cs="Arial"/>
          <w:sz w:val="24"/>
          <w:szCs w:val="24"/>
        </w:rPr>
        <w:t>7.  How are predictive analytics being used to boost graduation rates at Georgia State and other schools using EAB (including WSSU) and similar products from other vendors?</w:t>
      </w:r>
    </w:p>
    <w:p w14:paraId="75184751" w14:textId="77777777" w:rsidR="00A91D2E" w:rsidRPr="00191FB0" w:rsidRDefault="00A91D2E" w:rsidP="00A91D2E">
      <w:pPr>
        <w:rPr>
          <w:rFonts w:ascii="Arial" w:hAnsi="Arial" w:cs="Arial"/>
          <w:sz w:val="24"/>
          <w:szCs w:val="24"/>
        </w:rPr>
      </w:pPr>
      <w:r w:rsidRPr="00191FB0">
        <w:rPr>
          <w:rFonts w:ascii="Arial" w:hAnsi="Arial" w:cs="Arial"/>
          <w:sz w:val="24"/>
          <w:szCs w:val="24"/>
        </w:rPr>
        <w:t xml:space="preserve">8-10.  Assess the EAB AI-based advisement system used at Georgia State with 3 of the most relevant Montreal Declaration principles (different students can describe the 3 principles.)   </w:t>
      </w:r>
    </w:p>
    <w:p w14:paraId="3F74F705" w14:textId="77777777" w:rsidR="00A91D2E" w:rsidRPr="00191FB0" w:rsidRDefault="00A91D2E" w:rsidP="00A91D2E">
      <w:pPr>
        <w:rPr>
          <w:rFonts w:ascii="Arial" w:hAnsi="Arial" w:cs="Arial"/>
          <w:sz w:val="24"/>
          <w:szCs w:val="24"/>
        </w:rPr>
      </w:pPr>
      <w:r w:rsidRPr="00191FB0">
        <w:rPr>
          <w:rFonts w:ascii="Arial" w:hAnsi="Arial" w:cs="Arial"/>
          <w:sz w:val="24"/>
          <w:szCs w:val="24"/>
        </w:rPr>
        <w:t xml:space="preserve">11.  Describe the complex patterns that Georgia State’s EAB AI-based advisement system found that help predict success in their Nursing program.  Why can the analytics software such as EAB find such patterns when humans are less likely to find them? </w:t>
      </w:r>
    </w:p>
    <w:p w14:paraId="053559C1" w14:textId="77777777" w:rsidR="00A91D2E" w:rsidRPr="00191FB0" w:rsidRDefault="00A91D2E" w:rsidP="00A91D2E">
      <w:pPr>
        <w:rPr>
          <w:rFonts w:ascii="Arial" w:hAnsi="Arial" w:cs="Arial"/>
          <w:sz w:val="24"/>
          <w:szCs w:val="24"/>
        </w:rPr>
      </w:pPr>
      <w:r w:rsidRPr="00191FB0">
        <w:rPr>
          <w:rFonts w:ascii="Arial" w:hAnsi="Arial" w:cs="Arial"/>
          <w:sz w:val="24"/>
          <w:szCs w:val="24"/>
        </w:rPr>
        <w:t>12.  As at Georgia State, each student at WSSU has been labeled “low risk” or “high risk” for dropping out of the university.  Your advisor has access to this label but not the logic behind why the label was applied.  What intended and unintended consequences might arise from using such labels?  If you knew you were labeled “high” or “low” risk, would that change anything in your future behavior?</w:t>
      </w:r>
    </w:p>
    <w:p w14:paraId="08402D59" w14:textId="4E73DDD0" w:rsidR="00A91D2E" w:rsidRPr="00191FB0" w:rsidRDefault="00A91D2E" w:rsidP="00A91D2E">
      <w:pPr>
        <w:rPr>
          <w:rFonts w:ascii="Arial" w:hAnsi="Arial" w:cs="Arial"/>
          <w:sz w:val="24"/>
          <w:szCs w:val="24"/>
        </w:rPr>
      </w:pPr>
    </w:p>
    <w:p w14:paraId="211870AC" w14:textId="77777777" w:rsidR="00A91D2E" w:rsidRPr="00191FB0" w:rsidRDefault="00A91D2E" w:rsidP="00A91D2E">
      <w:pPr>
        <w:pStyle w:val="ListParagraph"/>
        <w:ind w:left="0"/>
        <w:rPr>
          <w:rFonts w:ascii="Arial" w:hAnsi="Arial" w:cs="Arial"/>
          <w:sz w:val="24"/>
          <w:szCs w:val="24"/>
          <w:u w:val="single"/>
        </w:rPr>
      </w:pPr>
      <w:r w:rsidRPr="00191FB0">
        <w:rPr>
          <w:rFonts w:ascii="Arial" w:hAnsi="Arial" w:cs="Arial"/>
          <w:sz w:val="24"/>
          <w:szCs w:val="24"/>
          <w:u w:val="single"/>
        </w:rPr>
        <w:t>Room 3</w:t>
      </w:r>
    </w:p>
    <w:p w14:paraId="47407A2C" w14:textId="77777777" w:rsidR="00A91D2E" w:rsidRPr="00191FB0" w:rsidRDefault="00A91D2E" w:rsidP="00A91D2E">
      <w:pPr>
        <w:spacing w:after="0" w:line="240" w:lineRule="auto"/>
        <w:rPr>
          <w:rFonts w:ascii="Arial" w:hAnsi="Arial" w:cs="Arial"/>
          <w:sz w:val="24"/>
          <w:szCs w:val="24"/>
        </w:rPr>
      </w:pPr>
      <w:r w:rsidRPr="00191FB0">
        <w:rPr>
          <w:rFonts w:ascii="Arial" w:hAnsi="Arial" w:cs="Arial"/>
          <w:sz w:val="24"/>
          <w:szCs w:val="24"/>
        </w:rPr>
        <w:t>13. In one experiment at University of Arizona, ID card swipes were used to predict with 85-90 percent accuracy who would drop out based on the first few weeks of campus activity.  What are the ethical issues associated with using such personal data to predict how well students will do?</w:t>
      </w:r>
    </w:p>
    <w:p w14:paraId="0F9BD728" w14:textId="77777777" w:rsidR="00A91D2E" w:rsidRPr="00191FB0" w:rsidRDefault="00A91D2E" w:rsidP="00A91D2E">
      <w:pPr>
        <w:spacing w:after="0" w:line="240" w:lineRule="auto"/>
        <w:rPr>
          <w:rFonts w:ascii="Arial" w:hAnsi="Arial" w:cs="Arial"/>
          <w:sz w:val="24"/>
          <w:szCs w:val="24"/>
        </w:rPr>
      </w:pPr>
    </w:p>
    <w:p w14:paraId="6899E5F5" w14:textId="77777777" w:rsidR="00A91D2E" w:rsidRPr="00191FB0" w:rsidRDefault="00A91D2E" w:rsidP="00A91D2E">
      <w:pPr>
        <w:spacing w:after="0" w:line="240" w:lineRule="auto"/>
        <w:rPr>
          <w:rFonts w:ascii="Arial" w:hAnsi="Arial" w:cs="Arial"/>
          <w:sz w:val="24"/>
          <w:szCs w:val="24"/>
        </w:rPr>
      </w:pPr>
      <w:r w:rsidRPr="00191FB0">
        <w:rPr>
          <w:rFonts w:ascii="Arial" w:hAnsi="Arial" w:cs="Arial"/>
          <w:sz w:val="24"/>
          <w:szCs w:val="24"/>
        </w:rPr>
        <w:t>14. Assess Erin Rose's viewpoint on the use of campus trackers - "we’re reinforcing this sense of powerlessness … when we could be asking harder questions, like: Why are we creating institutions where students don’t want to show up?"</w:t>
      </w:r>
    </w:p>
    <w:p w14:paraId="7317CC55" w14:textId="77777777" w:rsidR="00A91D2E" w:rsidRPr="00191FB0" w:rsidRDefault="00A91D2E" w:rsidP="00A91D2E">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15. What are other ways to make kids want to be present for school?</w:t>
      </w:r>
    </w:p>
    <w:p w14:paraId="7306BB08" w14:textId="77777777" w:rsidR="00A91D2E" w:rsidRPr="00191FB0" w:rsidRDefault="00A91D2E" w:rsidP="00A91D2E">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 xml:space="preserve">16. What's the difference between "intrinsic" and "extrinsic" motivation?  Are professors who use attendance trackers and other class attendance incentives using intrinsic or extrinsic motivation? </w:t>
      </w:r>
    </w:p>
    <w:p w14:paraId="6442204F" w14:textId="77777777" w:rsidR="00A91D2E" w:rsidRPr="00191FB0" w:rsidRDefault="00A91D2E" w:rsidP="00A91D2E">
      <w:pPr>
        <w:spacing w:before="100" w:beforeAutospacing="1" w:after="100" w:afterAutospacing="1" w:line="240" w:lineRule="auto"/>
        <w:rPr>
          <w:rFonts w:ascii="Arial" w:eastAsia="Times New Roman" w:hAnsi="Arial" w:cs="Arial"/>
          <w:sz w:val="24"/>
          <w:szCs w:val="24"/>
        </w:rPr>
      </w:pPr>
      <w:r w:rsidRPr="00191FB0">
        <w:rPr>
          <w:rFonts w:ascii="Arial" w:eastAsia="Times New Roman" w:hAnsi="Arial" w:cs="Arial"/>
          <w:sz w:val="24"/>
          <w:szCs w:val="24"/>
        </w:rPr>
        <w:t xml:space="preserve">17. Does the use of extrinsic motivators tend to reduce the intrinsic motivation for students?  </w:t>
      </w:r>
    </w:p>
    <w:p w14:paraId="57DE6105"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18. What are the implications of relying on extrinsic motivators in life?</w:t>
      </w:r>
    </w:p>
    <w:p w14:paraId="093CF35B" w14:textId="77777777" w:rsidR="00A91D2E" w:rsidRPr="00191FB0" w:rsidRDefault="00A91D2E" w:rsidP="00A91D2E">
      <w:pPr>
        <w:spacing w:after="0" w:line="240" w:lineRule="auto"/>
        <w:rPr>
          <w:rFonts w:ascii="Arial" w:eastAsia="Times New Roman" w:hAnsi="Arial" w:cs="Arial"/>
          <w:sz w:val="24"/>
          <w:szCs w:val="24"/>
        </w:rPr>
      </w:pPr>
    </w:p>
    <w:p w14:paraId="0AE800D9" w14:textId="77777777" w:rsidR="00191FB0" w:rsidRDefault="00191FB0">
      <w:pPr>
        <w:rPr>
          <w:rFonts w:ascii="Arial" w:eastAsia="Times New Roman" w:hAnsi="Arial" w:cs="Arial"/>
          <w:sz w:val="24"/>
          <w:szCs w:val="24"/>
          <w:u w:val="single"/>
        </w:rPr>
      </w:pPr>
      <w:r>
        <w:rPr>
          <w:rFonts w:ascii="Arial" w:eastAsia="Times New Roman" w:hAnsi="Arial" w:cs="Arial"/>
          <w:sz w:val="24"/>
          <w:szCs w:val="24"/>
          <w:u w:val="single"/>
        </w:rPr>
        <w:br w:type="page"/>
      </w:r>
    </w:p>
    <w:p w14:paraId="0250AB2D" w14:textId="4E115B4A"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u w:val="single"/>
        </w:rPr>
        <w:lastRenderedPageBreak/>
        <w:t>Room 4</w:t>
      </w:r>
    </w:p>
    <w:p w14:paraId="6BC38AE7" w14:textId="77777777" w:rsidR="00A91D2E" w:rsidRPr="00191FB0" w:rsidRDefault="00A91D2E" w:rsidP="00A91D2E">
      <w:pPr>
        <w:spacing w:after="0" w:line="240" w:lineRule="auto"/>
        <w:rPr>
          <w:rFonts w:ascii="Arial" w:eastAsia="Times New Roman" w:hAnsi="Arial" w:cs="Arial"/>
          <w:sz w:val="24"/>
          <w:szCs w:val="24"/>
        </w:rPr>
      </w:pPr>
    </w:p>
    <w:p w14:paraId="47B4AA8B"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 xml:space="preserve">19.  Suppose WSSU Admissions wants to build an AI-based model to predict which high school student applicants will graduate from WSSU vs. which will drop out.  How would you construct an example dataset to train the model?  What would be an example (row in the dataset?)  What attributes (columns) would you give the models to use to make predictions?  Which attribute would be the label in this dataset? </w:t>
      </w:r>
    </w:p>
    <w:p w14:paraId="78FF732E" w14:textId="77777777" w:rsidR="00A91D2E" w:rsidRPr="00191FB0" w:rsidRDefault="00A91D2E" w:rsidP="00A91D2E">
      <w:pPr>
        <w:spacing w:after="0" w:line="240" w:lineRule="auto"/>
        <w:rPr>
          <w:rFonts w:ascii="Arial" w:eastAsia="Times New Roman" w:hAnsi="Arial" w:cs="Arial"/>
          <w:sz w:val="24"/>
          <w:szCs w:val="24"/>
        </w:rPr>
      </w:pPr>
    </w:p>
    <w:p w14:paraId="7AF29FFF"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20.  In problem 19, besides the student application materials, would there be any other sources of information (attributes) that the university could use to make predictions of graduation success?</w:t>
      </w:r>
    </w:p>
    <w:p w14:paraId="48F0F63E" w14:textId="77777777" w:rsidR="00A91D2E" w:rsidRPr="00191FB0" w:rsidRDefault="00A91D2E" w:rsidP="00A91D2E">
      <w:pPr>
        <w:spacing w:after="0" w:line="240" w:lineRule="auto"/>
        <w:rPr>
          <w:rFonts w:ascii="Arial" w:eastAsia="Times New Roman" w:hAnsi="Arial" w:cs="Arial"/>
          <w:sz w:val="24"/>
          <w:szCs w:val="24"/>
        </w:rPr>
      </w:pPr>
    </w:p>
    <w:p w14:paraId="5F23850F"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21.  Assess the ethical issues with the Admissions system described in 19 and 20.  Use the Montreal Declaration.</w:t>
      </w:r>
    </w:p>
    <w:p w14:paraId="70B476CC" w14:textId="77777777" w:rsidR="00A91D2E" w:rsidRPr="00191FB0" w:rsidRDefault="00A91D2E" w:rsidP="00A91D2E">
      <w:pPr>
        <w:spacing w:after="0" w:line="240" w:lineRule="auto"/>
        <w:rPr>
          <w:rFonts w:ascii="Arial" w:eastAsia="Times New Roman" w:hAnsi="Arial" w:cs="Arial"/>
          <w:sz w:val="24"/>
          <w:szCs w:val="24"/>
        </w:rPr>
      </w:pPr>
    </w:p>
    <w:p w14:paraId="563E74F5"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22.  Suppose WSSU Career Services wants to build an AI-based model to predict which students will be offered jobs from employers recruiting on campus.  How would you construct an example dataset to train the model?  What would be an example (row in the dataset?)  What attributes (columns) would you give the models to use to make predictions?  Which attribute would be the label in this dataset?</w:t>
      </w:r>
    </w:p>
    <w:p w14:paraId="3519B6CB" w14:textId="77777777" w:rsidR="00A91D2E" w:rsidRPr="00191FB0" w:rsidRDefault="00A91D2E" w:rsidP="00A91D2E">
      <w:pPr>
        <w:spacing w:after="0" w:line="240" w:lineRule="auto"/>
        <w:rPr>
          <w:rFonts w:ascii="Arial" w:eastAsia="Times New Roman" w:hAnsi="Arial" w:cs="Arial"/>
          <w:sz w:val="24"/>
          <w:szCs w:val="24"/>
        </w:rPr>
      </w:pPr>
    </w:p>
    <w:p w14:paraId="368650C7"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23.  In problem 22, besides the academic transcript are there other sources of information (attributes) that Career Services could use to help predict which students receive job offers?</w:t>
      </w:r>
    </w:p>
    <w:p w14:paraId="59D5C3A0" w14:textId="77777777" w:rsidR="00A91D2E" w:rsidRPr="00191FB0" w:rsidRDefault="00A91D2E" w:rsidP="00A91D2E">
      <w:pPr>
        <w:spacing w:after="0" w:line="240" w:lineRule="auto"/>
        <w:rPr>
          <w:rFonts w:ascii="Arial" w:eastAsia="Times New Roman" w:hAnsi="Arial" w:cs="Arial"/>
          <w:sz w:val="24"/>
          <w:szCs w:val="24"/>
        </w:rPr>
      </w:pPr>
    </w:p>
    <w:p w14:paraId="78BEA916"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24.  Assess the ethical issues that could arise with the AI-based systems described in problems 22 and 23.  Use the Montreal Declaration.</w:t>
      </w:r>
    </w:p>
    <w:p w14:paraId="4569BAA3" w14:textId="77777777" w:rsidR="00A91D2E" w:rsidRPr="00191FB0" w:rsidRDefault="00A91D2E" w:rsidP="00A91D2E">
      <w:pPr>
        <w:spacing w:after="0" w:line="240" w:lineRule="auto"/>
        <w:rPr>
          <w:rFonts w:ascii="Arial" w:eastAsia="Times New Roman" w:hAnsi="Arial" w:cs="Arial"/>
          <w:sz w:val="24"/>
          <w:szCs w:val="24"/>
        </w:rPr>
      </w:pPr>
    </w:p>
    <w:p w14:paraId="0429CC9F" w14:textId="77777777" w:rsidR="00A91D2E" w:rsidRPr="00191FB0" w:rsidRDefault="00A91D2E" w:rsidP="00A91D2E">
      <w:pPr>
        <w:spacing w:after="0" w:line="240" w:lineRule="auto"/>
        <w:rPr>
          <w:rFonts w:ascii="Arial" w:eastAsia="Times New Roman" w:hAnsi="Arial" w:cs="Arial"/>
          <w:sz w:val="24"/>
          <w:szCs w:val="24"/>
        </w:rPr>
      </w:pPr>
    </w:p>
    <w:p w14:paraId="35B8A504" w14:textId="01754BF1" w:rsidR="00A91D2E" w:rsidRPr="00191FB0" w:rsidRDefault="00A91D2E" w:rsidP="00191FB0">
      <w:pPr>
        <w:rPr>
          <w:rFonts w:ascii="Arial" w:eastAsia="Times New Roman" w:hAnsi="Arial" w:cs="Arial"/>
          <w:sz w:val="24"/>
          <w:szCs w:val="24"/>
        </w:rPr>
      </w:pPr>
      <w:r w:rsidRPr="00191FB0">
        <w:rPr>
          <w:rFonts w:ascii="Arial" w:eastAsia="Times New Roman" w:hAnsi="Arial" w:cs="Arial"/>
          <w:sz w:val="24"/>
          <w:szCs w:val="24"/>
          <w:u w:val="single"/>
        </w:rPr>
        <w:br w:type="page"/>
      </w:r>
      <w:r w:rsidRPr="00191FB0">
        <w:rPr>
          <w:rFonts w:ascii="Arial" w:eastAsia="Times New Roman" w:hAnsi="Arial" w:cs="Arial"/>
          <w:sz w:val="24"/>
          <w:szCs w:val="24"/>
          <w:u w:val="single"/>
        </w:rPr>
        <w:lastRenderedPageBreak/>
        <w:t>Room 5</w:t>
      </w:r>
    </w:p>
    <w:p w14:paraId="079F6738" w14:textId="77777777" w:rsidR="00A91D2E" w:rsidRPr="00191FB0" w:rsidRDefault="00A91D2E" w:rsidP="00A91D2E">
      <w:pPr>
        <w:spacing w:after="0" w:line="240" w:lineRule="auto"/>
        <w:rPr>
          <w:rFonts w:ascii="Arial" w:eastAsia="Times New Roman" w:hAnsi="Arial" w:cs="Arial"/>
          <w:sz w:val="24"/>
          <w:szCs w:val="24"/>
        </w:rPr>
      </w:pPr>
    </w:p>
    <w:p w14:paraId="09477DE1"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 xml:space="preserve">25.  </w:t>
      </w:r>
      <w:r w:rsidRPr="00191FB0">
        <w:rPr>
          <w:rFonts w:ascii="Arial" w:hAnsi="Arial" w:cs="Arial"/>
          <w:sz w:val="24"/>
          <w:szCs w:val="24"/>
        </w:rPr>
        <w:t>Why do companies use Al to track us?  What are the benefits to those who own the trackers and to those who allow themselves to be tracked?</w:t>
      </w:r>
    </w:p>
    <w:p w14:paraId="16B4CC80" w14:textId="77777777" w:rsidR="00A91D2E" w:rsidRPr="00191FB0" w:rsidRDefault="00A91D2E" w:rsidP="00A91D2E">
      <w:pPr>
        <w:spacing w:after="0" w:line="240" w:lineRule="auto"/>
        <w:rPr>
          <w:rFonts w:ascii="Arial" w:eastAsia="Times New Roman" w:hAnsi="Arial" w:cs="Arial"/>
          <w:sz w:val="24"/>
          <w:szCs w:val="24"/>
        </w:rPr>
      </w:pPr>
    </w:p>
    <w:p w14:paraId="311600F9"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26. Most universities are contracting with third party vendors to provide learning analytics tools and/or data collection devices such as EAB, chatbots, Alexa, and Canvas.  How can these third parties maximize the profit potential of the data they gather in ways that are not in student’s best interests?</w:t>
      </w:r>
    </w:p>
    <w:p w14:paraId="34302C52" w14:textId="77777777" w:rsidR="00A91D2E" w:rsidRPr="00191FB0" w:rsidRDefault="00A91D2E" w:rsidP="00A91D2E">
      <w:pPr>
        <w:spacing w:after="0" w:line="240" w:lineRule="auto"/>
        <w:rPr>
          <w:rFonts w:ascii="Arial" w:eastAsia="Times New Roman" w:hAnsi="Arial" w:cs="Arial"/>
          <w:sz w:val="24"/>
          <w:szCs w:val="24"/>
        </w:rPr>
      </w:pPr>
    </w:p>
    <w:p w14:paraId="372113CA"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27.  WSSU uses EAB for advising and the system has access to WSSU transcripts, admissions test data, student contact information.  In addition, faculty are encouraged to send “alerts” to students (and their advisors) who are at risk of failing classes.  EAB also has a career services component for college graduates.  How could EAB misuse the data they gather from their advising systems for their career services component?</w:t>
      </w:r>
    </w:p>
    <w:p w14:paraId="0B010999" w14:textId="77777777" w:rsidR="00A91D2E" w:rsidRPr="00191FB0" w:rsidRDefault="00A91D2E" w:rsidP="00A91D2E">
      <w:pPr>
        <w:spacing w:after="0" w:line="240" w:lineRule="auto"/>
        <w:rPr>
          <w:rFonts w:ascii="Arial" w:eastAsia="Times New Roman" w:hAnsi="Arial" w:cs="Arial"/>
          <w:sz w:val="24"/>
          <w:szCs w:val="24"/>
        </w:rPr>
      </w:pPr>
    </w:p>
    <w:p w14:paraId="41D9E48F"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28.  If you were an employer interviewing students at WSSU Career Services and wanted to know more about the students before hiring them, would a student profile that EAB compiled from the data gathered with their advising system be of value to your organization?  What might such a profile contain that would be of interest to employers?</w:t>
      </w:r>
    </w:p>
    <w:p w14:paraId="5F2221B5" w14:textId="77777777" w:rsidR="00A91D2E" w:rsidRPr="00191FB0" w:rsidRDefault="00A91D2E" w:rsidP="00A91D2E">
      <w:pPr>
        <w:spacing w:after="0" w:line="240" w:lineRule="auto"/>
        <w:rPr>
          <w:rFonts w:ascii="Arial" w:eastAsia="Times New Roman" w:hAnsi="Arial" w:cs="Arial"/>
          <w:sz w:val="24"/>
          <w:szCs w:val="24"/>
        </w:rPr>
      </w:pPr>
    </w:p>
    <w:p w14:paraId="3B73FBD7"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29.  Google and Facebook sell targeted ads based on advertising profiles similar to those described in #26.  While these companies don’t generally sell the underlying search and social media data used to build the profiles, the profiles can be used to personalize ads and very finely target people who are most likely to purchase products the advertiser is selling.  Could EAB use a similar technique to build a skill-set profile of students that companies could use to recruit employees?  Would there be any ethical issues if EAB shared student profiles they built (like FB and Google) but didn’t sell any of the underlying data?</w:t>
      </w:r>
    </w:p>
    <w:p w14:paraId="6B912DD6" w14:textId="77777777" w:rsidR="00A91D2E" w:rsidRPr="00191FB0" w:rsidRDefault="00A91D2E" w:rsidP="00A91D2E">
      <w:pPr>
        <w:spacing w:after="0" w:line="240" w:lineRule="auto"/>
        <w:rPr>
          <w:rFonts w:ascii="Arial" w:eastAsia="Times New Roman" w:hAnsi="Arial" w:cs="Arial"/>
          <w:sz w:val="24"/>
          <w:szCs w:val="24"/>
        </w:rPr>
      </w:pPr>
    </w:p>
    <w:p w14:paraId="3B985691" w14:textId="77777777" w:rsidR="00A91D2E" w:rsidRPr="00191FB0" w:rsidRDefault="00A91D2E" w:rsidP="00A91D2E">
      <w:pPr>
        <w:spacing w:after="0" w:line="240" w:lineRule="auto"/>
        <w:rPr>
          <w:rFonts w:ascii="Arial" w:eastAsia="Times New Roman" w:hAnsi="Arial" w:cs="Arial"/>
          <w:sz w:val="24"/>
          <w:szCs w:val="24"/>
        </w:rPr>
      </w:pPr>
      <w:r w:rsidRPr="00191FB0">
        <w:rPr>
          <w:rFonts w:ascii="Arial" w:eastAsia="Times New Roman" w:hAnsi="Arial" w:cs="Arial"/>
          <w:sz w:val="24"/>
          <w:szCs w:val="24"/>
        </w:rPr>
        <w:t>30.  When universities contract with learning analytics providers, there is generally a generic contract that applies to all universities who purchase from the provider and a specific contract that is negotiated with the university.  The extent to which providers can use the data they gather is typically detailed in these contracts the provider negotiates with each university.  What ethical principles should WSSU use when negotiating contracts with learning analytics providers?  Are the principles used by the University of California (</w:t>
      </w:r>
      <w:hyperlink r:id="rId10" w:history="1">
        <w:r w:rsidRPr="00191FB0">
          <w:rPr>
            <w:rStyle w:val="Hyperlink"/>
            <w:rFonts w:ascii="Arial" w:eastAsia="Times New Roman" w:hAnsi="Arial" w:cs="Arial"/>
            <w:sz w:val="24"/>
            <w:szCs w:val="24"/>
          </w:rPr>
          <w:t>page 3 of “When Learning Analytics Violate Student Privacy</w:t>
        </w:r>
      </w:hyperlink>
      <w:r w:rsidRPr="00191FB0">
        <w:rPr>
          <w:rFonts w:ascii="Arial" w:eastAsia="Times New Roman" w:hAnsi="Arial" w:cs="Arial"/>
          <w:sz w:val="24"/>
          <w:szCs w:val="24"/>
        </w:rPr>
        <w:t xml:space="preserve">”) sufficient? </w:t>
      </w:r>
    </w:p>
    <w:p w14:paraId="5E3DBAD6" w14:textId="77777777" w:rsidR="00A91D2E" w:rsidRPr="00191FB0" w:rsidRDefault="00A91D2E" w:rsidP="00A91D2E">
      <w:pPr>
        <w:spacing w:after="0" w:line="240" w:lineRule="auto"/>
        <w:rPr>
          <w:rFonts w:ascii="Arial" w:eastAsia="Times New Roman" w:hAnsi="Arial" w:cs="Arial"/>
          <w:sz w:val="24"/>
          <w:szCs w:val="24"/>
        </w:rPr>
      </w:pPr>
    </w:p>
    <w:p w14:paraId="01358C7F" w14:textId="77777777" w:rsidR="00A91D2E" w:rsidRPr="00191FB0" w:rsidRDefault="00A91D2E" w:rsidP="00A91D2E">
      <w:pPr>
        <w:spacing w:after="0" w:line="240" w:lineRule="auto"/>
        <w:rPr>
          <w:rFonts w:ascii="Arial" w:eastAsia="Times New Roman" w:hAnsi="Arial" w:cs="Arial"/>
          <w:sz w:val="24"/>
          <w:szCs w:val="24"/>
        </w:rPr>
      </w:pPr>
    </w:p>
    <w:p w14:paraId="7E5B9510" w14:textId="77777777" w:rsidR="00A91D2E" w:rsidRPr="00191FB0" w:rsidRDefault="00A91D2E" w:rsidP="00A91D2E">
      <w:pPr>
        <w:spacing w:after="0" w:line="240" w:lineRule="auto"/>
        <w:rPr>
          <w:rFonts w:ascii="Arial" w:eastAsia="Times New Roman" w:hAnsi="Arial" w:cs="Arial"/>
          <w:sz w:val="24"/>
          <w:szCs w:val="24"/>
        </w:rPr>
      </w:pPr>
    </w:p>
    <w:p w14:paraId="1A72781C" w14:textId="77777777" w:rsidR="00A91D2E" w:rsidRPr="00191FB0" w:rsidRDefault="00A91D2E" w:rsidP="00A91D2E">
      <w:pPr>
        <w:spacing w:after="0" w:line="240" w:lineRule="auto"/>
        <w:rPr>
          <w:rFonts w:ascii="Arial" w:eastAsia="Times New Roman" w:hAnsi="Arial" w:cs="Arial"/>
          <w:sz w:val="24"/>
          <w:szCs w:val="24"/>
        </w:rPr>
      </w:pPr>
    </w:p>
    <w:p w14:paraId="01F6BFD8" w14:textId="77777777" w:rsidR="000A764E" w:rsidRPr="00191FB0" w:rsidRDefault="000A764E">
      <w:pPr>
        <w:rPr>
          <w:rFonts w:ascii="Arial" w:hAnsi="Arial" w:cs="Arial"/>
          <w:sz w:val="24"/>
          <w:szCs w:val="24"/>
        </w:rPr>
      </w:pPr>
    </w:p>
    <w:sectPr w:rsidR="000A764E" w:rsidRPr="00191FB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6BC0CAF"/>
    <w:multiLevelType w:val="hybridMultilevel"/>
    <w:tmpl w:val="F5463D04"/>
    <w:lvl w:ilvl="0" w:tplc="0409000F">
      <w:start w:val="1"/>
      <w:numFmt w:val="decimal"/>
      <w:lvlText w:val="%1."/>
      <w:lvlJc w:val="left"/>
      <w:pPr>
        <w:ind w:left="826" w:hanging="360"/>
      </w:pPr>
    </w:lvl>
    <w:lvl w:ilvl="1" w:tplc="04090019" w:tentative="1">
      <w:start w:val="1"/>
      <w:numFmt w:val="lowerLetter"/>
      <w:lvlText w:val="%2."/>
      <w:lvlJc w:val="left"/>
      <w:pPr>
        <w:ind w:left="1546" w:hanging="360"/>
      </w:pPr>
    </w:lvl>
    <w:lvl w:ilvl="2" w:tplc="0409001B" w:tentative="1">
      <w:start w:val="1"/>
      <w:numFmt w:val="lowerRoman"/>
      <w:lvlText w:val="%3."/>
      <w:lvlJc w:val="right"/>
      <w:pPr>
        <w:ind w:left="2266" w:hanging="180"/>
      </w:pPr>
    </w:lvl>
    <w:lvl w:ilvl="3" w:tplc="0409000F" w:tentative="1">
      <w:start w:val="1"/>
      <w:numFmt w:val="decimal"/>
      <w:lvlText w:val="%4."/>
      <w:lvlJc w:val="left"/>
      <w:pPr>
        <w:ind w:left="2986" w:hanging="360"/>
      </w:pPr>
    </w:lvl>
    <w:lvl w:ilvl="4" w:tplc="04090019" w:tentative="1">
      <w:start w:val="1"/>
      <w:numFmt w:val="lowerLetter"/>
      <w:lvlText w:val="%5."/>
      <w:lvlJc w:val="left"/>
      <w:pPr>
        <w:ind w:left="3706" w:hanging="360"/>
      </w:pPr>
    </w:lvl>
    <w:lvl w:ilvl="5" w:tplc="0409001B" w:tentative="1">
      <w:start w:val="1"/>
      <w:numFmt w:val="lowerRoman"/>
      <w:lvlText w:val="%6."/>
      <w:lvlJc w:val="right"/>
      <w:pPr>
        <w:ind w:left="4426" w:hanging="180"/>
      </w:pPr>
    </w:lvl>
    <w:lvl w:ilvl="6" w:tplc="0409000F" w:tentative="1">
      <w:start w:val="1"/>
      <w:numFmt w:val="decimal"/>
      <w:lvlText w:val="%7."/>
      <w:lvlJc w:val="left"/>
      <w:pPr>
        <w:ind w:left="5146" w:hanging="360"/>
      </w:pPr>
    </w:lvl>
    <w:lvl w:ilvl="7" w:tplc="04090019" w:tentative="1">
      <w:start w:val="1"/>
      <w:numFmt w:val="lowerLetter"/>
      <w:lvlText w:val="%8."/>
      <w:lvlJc w:val="left"/>
      <w:pPr>
        <w:ind w:left="5866" w:hanging="360"/>
      </w:pPr>
    </w:lvl>
    <w:lvl w:ilvl="8" w:tplc="0409001B" w:tentative="1">
      <w:start w:val="1"/>
      <w:numFmt w:val="lowerRoman"/>
      <w:lvlText w:val="%9."/>
      <w:lvlJc w:val="right"/>
      <w:pPr>
        <w:ind w:left="6586" w:hanging="180"/>
      </w:pPr>
    </w:lvl>
  </w:abstractNum>
  <w:abstractNum w:abstractNumId="1" w15:restartNumberingAfterBreak="0">
    <w:nsid w:val="66C602E9"/>
    <w:multiLevelType w:val="multilevel"/>
    <w:tmpl w:val="B77A3A7E"/>
    <w:lvl w:ilvl="0">
      <w:start w:val="1"/>
      <w:numFmt w:val="decimal"/>
      <w:lvlText w:val="%1."/>
      <w:lvlJc w:val="left"/>
      <w:pPr>
        <w:tabs>
          <w:tab w:val="num" w:pos="720"/>
        </w:tabs>
        <w:ind w:left="720" w:hanging="360"/>
      </w:pPr>
    </w:lvl>
    <w:lvl w:ilvl="1" w:tentative="1">
      <w:numFmt w:val="decimal"/>
      <w:lvlText w:val="%2."/>
      <w:lvlJc w:val="left"/>
      <w:pPr>
        <w:tabs>
          <w:tab w:val="num" w:pos="1440"/>
        </w:tabs>
        <w:ind w:left="1440" w:hanging="360"/>
      </w:pPr>
    </w:lvl>
    <w:lvl w:ilvl="2" w:tentative="1">
      <w:numFmt w:val="decimal"/>
      <w:lvlText w:val="%3."/>
      <w:lvlJc w:val="left"/>
      <w:pPr>
        <w:tabs>
          <w:tab w:val="num" w:pos="2160"/>
        </w:tabs>
        <w:ind w:left="2160" w:hanging="360"/>
      </w:pPr>
    </w:lvl>
    <w:lvl w:ilvl="3" w:tentative="1">
      <w:numFmt w:val="decimal"/>
      <w:lvlText w:val="%4."/>
      <w:lvlJc w:val="left"/>
      <w:pPr>
        <w:tabs>
          <w:tab w:val="num" w:pos="2880"/>
        </w:tabs>
        <w:ind w:left="2880" w:hanging="360"/>
      </w:pPr>
    </w:lvl>
    <w:lvl w:ilvl="4" w:tentative="1">
      <w:numFmt w:val="decimal"/>
      <w:lvlText w:val="%5."/>
      <w:lvlJc w:val="left"/>
      <w:pPr>
        <w:tabs>
          <w:tab w:val="num" w:pos="3600"/>
        </w:tabs>
        <w:ind w:left="3600" w:hanging="360"/>
      </w:pPr>
    </w:lvl>
    <w:lvl w:ilvl="5" w:tentative="1">
      <w:numFmt w:val="decimal"/>
      <w:lvlText w:val="%6."/>
      <w:lvlJc w:val="left"/>
      <w:pPr>
        <w:tabs>
          <w:tab w:val="num" w:pos="4320"/>
        </w:tabs>
        <w:ind w:left="4320" w:hanging="360"/>
      </w:pPr>
    </w:lvl>
    <w:lvl w:ilvl="6" w:tentative="1">
      <w:numFmt w:val="decimal"/>
      <w:lvlText w:val="%7."/>
      <w:lvlJc w:val="left"/>
      <w:pPr>
        <w:tabs>
          <w:tab w:val="num" w:pos="5040"/>
        </w:tabs>
        <w:ind w:left="5040" w:hanging="360"/>
      </w:pPr>
    </w:lvl>
    <w:lvl w:ilvl="7" w:tentative="1">
      <w:numFmt w:val="decimal"/>
      <w:lvlText w:val="%8."/>
      <w:lvlJc w:val="left"/>
      <w:pPr>
        <w:tabs>
          <w:tab w:val="num" w:pos="5760"/>
        </w:tabs>
        <w:ind w:left="5760" w:hanging="360"/>
      </w:pPr>
    </w:lvl>
    <w:lvl w:ilvl="8" w:tentative="1">
      <w:numFmt w:val="decimal"/>
      <w:lvlText w:val="%9."/>
      <w:lvlJc w:val="left"/>
      <w:pPr>
        <w:tabs>
          <w:tab w:val="num" w:pos="6480"/>
        </w:tabs>
        <w:ind w:left="6480" w:hanging="360"/>
      </w:pPr>
    </w:lvl>
  </w:abstractNum>
  <w:num w:numId="1" w16cid:durableId="254830010">
    <w:abstractNumId w:val="1"/>
  </w:num>
  <w:num w:numId="2" w16cid:durableId="1315559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3376"/>
    <w:rsid w:val="000A764E"/>
    <w:rsid w:val="00173376"/>
    <w:rsid w:val="00191FB0"/>
    <w:rsid w:val="001A3DB6"/>
    <w:rsid w:val="003028D4"/>
    <w:rsid w:val="005B4A50"/>
    <w:rsid w:val="007E6379"/>
    <w:rsid w:val="00966342"/>
    <w:rsid w:val="00A91D2E"/>
    <w:rsid w:val="00AB70EB"/>
    <w:rsid w:val="00B0210C"/>
    <w:rsid w:val="00B12C71"/>
    <w:rsid w:val="00B61A02"/>
    <w:rsid w:val="00BB59CA"/>
    <w:rsid w:val="00D777BF"/>
    <w:rsid w:val="00EB1022"/>
    <w:rsid w:val="00FC5DD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2763DF"/>
  <w15:chartTrackingRefBased/>
  <w15:docId w15:val="{0119A985-3C80-4875-92A3-56358EAE7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1"/>
    <w:qFormat/>
    <w:rsid w:val="00173376"/>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73376"/>
    <w:rPr>
      <w:rFonts w:ascii="Times New Roman" w:eastAsia="Times New Roman" w:hAnsi="Times New Roman" w:cs="Times New Roman"/>
      <w:b/>
      <w:bCs/>
      <w:kern w:val="36"/>
      <w:sz w:val="48"/>
      <w:szCs w:val="48"/>
    </w:rPr>
  </w:style>
  <w:style w:type="character" w:customStyle="1" w:styleId="enrcgbgbk">
    <w:name w:val="enrcg_bgbk"/>
    <w:basedOn w:val="DefaultParagraphFont"/>
    <w:rsid w:val="00173376"/>
  </w:style>
  <w:style w:type="character" w:customStyle="1" w:styleId="screenreader-only">
    <w:name w:val="screenreader-only"/>
    <w:basedOn w:val="DefaultParagraphFont"/>
    <w:rsid w:val="00173376"/>
  </w:style>
  <w:style w:type="character" w:customStyle="1" w:styleId="total-items">
    <w:name w:val="total-items"/>
    <w:basedOn w:val="DefaultParagraphFont"/>
    <w:rsid w:val="00173376"/>
  </w:style>
  <w:style w:type="paragraph" w:styleId="NormalWeb">
    <w:name w:val="Normal (Web)"/>
    <w:basedOn w:val="Normal"/>
    <w:uiPriority w:val="99"/>
    <w:semiHidden/>
    <w:unhideWhenUsed/>
    <w:rsid w:val="0017337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73376"/>
    <w:rPr>
      <w:color w:val="0000FF"/>
      <w:u w:val="single"/>
    </w:rPr>
  </w:style>
  <w:style w:type="paragraph" w:styleId="ListParagraph">
    <w:name w:val="List Paragraph"/>
    <w:basedOn w:val="Normal"/>
    <w:uiPriority w:val="34"/>
    <w:qFormat/>
    <w:rsid w:val="00A91D2E"/>
    <w:pPr>
      <w:ind w:left="720"/>
      <w:contextualSpacing/>
    </w:pPr>
  </w:style>
  <w:style w:type="table" w:styleId="TableGrid">
    <w:name w:val="Table Grid"/>
    <w:basedOn w:val="TableNormal"/>
    <w:uiPriority w:val="39"/>
    <w:rsid w:val="00A91D2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58735674">
      <w:bodyDiv w:val="1"/>
      <w:marLeft w:val="0"/>
      <w:marRight w:val="0"/>
      <w:marTop w:val="0"/>
      <w:marBottom w:val="0"/>
      <w:divBdr>
        <w:top w:val="none" w:sz="0" w:space="0" w:color="auto"/>
        <w:left w:val="none" w:sz="0" w:space="0" w:color="auto"/>
        <w:bottom w:val="none" w:sz="0" w:space="0" w:color="auto"/>
        <w:right w:val="none" w:sz="0" w:space="0" w:color="auto"/>
      </w:divBdr>
      <w:divsChild>
        <w:div w:id="965156295">
          <w:marLeft w:val="0"/>
          <w:marRight w:val="0"/>
          <w:marTop w:val="0"/>
          <w:marBottom w:val="0"/>
          <w:divBdr>
            <w:top w:val="none" w:sz="0" w:space="0" w:color="auto"/>
            <w:left w:val="none" w:sz="0" w:space="0" w:color="auto"/>
            <w:bottom w:val="none" w:sz="0" w:space="0" w:color="auto"/>
            <w:right w:val="none" w:sz="0" w:space="0" w:color="auto"/>
          </w:divBdr>
          <w:divsChild>
            <w:div w:id="536697198">
              <w:marLeft w:val="0"/>
              <w:marRight w:val="0"/>
              <w:marTop w:val="0"/>
              <w:marBottom w:val="0"/>
              <w:divBdr>
                <w:top w:val="none" w:sz="0" w:space="0" w:color="auto"/>
                <w:left w:val="none" w:sz="0" w:space="0" w:color="auto"/>
                <w:bottom w:val="none" w:sz="0" w:space="0" w:color="auto"/>
                <w:right w:val="none" w:sz="0" w:space="0" w:color="auto"/>
              </w:divBdr>
              <w:divsChild>
                <w:div w:id="555312261">
                  <w:marLeft w:val="0"/>
                  <w:marRight w:val="0"/>
                  <w:marTop w:val="0"/>
                  <w:marBottom w:val="0"/>
                  <w:divBdr>
                    <w:top w:val="none" w:sz="0" w:space="0" w:color="auto"/>
                    <w:left w:val="none" w:sz="0" w:space="0" w:color="auto"/>
                    <w:bottom w:val="none" w:sz="0" w:space="0" w:color="auto"/>
                    <w:right w:val="none" w:sz="0" w:space="0" w:color="auto"/>
                  </w:divBdr>
                  <w:divsChild>
                    <w:div w:id="1710690720">
                      <w:marLeft w:val="0"/>
                      <w:marRight w:val="0"/>
                      <w:marTop w:val="0"/>
                      <w:marBottom w:val="0"/>
                      <w:divBdr>
                        <w:top w:val="none" w:sz="0" w:space="0" w:color="auto"/>
                        <w:left w:val="none" w:sz="0" w:space="0" w:color="auto"/>
                        <w:bottom w:val="none" w:sz="0" w:space="0" w:color="auto"/>
                        <w:right w:val="none" w:sz="0" w:space="0" w:color="auto"/>
                      </w:divBdr>
                    </w:div>
                  </w:divsChild>
                </w:div>
                <w:div w:id="1149058080">
                  <w:marLeft w:val="0"/>
                  <w:marRight w:val="0"/>
                  <w:marTop w:val="0"/>
                  <w:marBottom w:val="0"/>
                  <w:divBdr>
                    <w:top w:val="none" w:sz="0" w:space="0" w:color="auto"/>
                    <w:left w:val="none" w:sz="0" w:space="0" w:color="auto"/>
                    <w:bottom w:val="none" w:sz="0" w:space="0" w:color="auto"/>
                    <w:right w:val="none" w:sz="0" w:space="0" w:color="auto"/>
                  </w:divBdr>
                  <w:divsChild>
                    <w:div w:id="1881044577">
                      <w:marLeft w:val="0"/>
                      <w:marRight w:val="0"/>
                      <w:marTop w:val="0"/>
                      <w:marBottom w:val="0"/>
                      <w:divBdr>
                        <w:top w:val="none" w:sz="0" w:space="0" w:color="auto"/>
                        <w:left w:val="none" w:sz="0" w:space="0" w:color="auto"/>
                        <w:bottom w:val="none" w:sz="0" w:space="0" w:color="auto"/>
                        <w:right w:val="none" w:sz="0" w:space="0" w:color="auto"/>
                      </w:divBdr>
                    </w:div>
                    <w:div w:id="254869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965">
              <w:marLeft w:val="0"/>
              <w:marRight w:val="0"/>
              <w:marTop w:val="0"/>
              <w:marBottom w:val="0"/>
              <w:divBdr>
                <w:top w:val="none" w:sz="0" w:space="0" w:color="auto"/>
                <w:left w:val="none" w:sz="0" w:space="0" w:color="auto"/>
                <w:bottom w:val="none" w:sz="0" w:space="0" w:color="auto"/>
                <w:right w:val="none" w:sz="0" w:space="0" w:color="auto"/>
              </w:divBdr>
              <w:divsChild>
                <w:div w:id="1177765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hechingerreport.org/predictive-analytics-boosting-college-graduation-rates-also-invade-privacy-and-reinforce-racial-inequities/" TargetMode="External"/><Relationship Id="rId3" Type="http://schemas.openxmlformats.org/officeDocument/2006/relationships/settings" Target="settings.xml"/><Relationship Id="rId7" Type="http://schemas.openxmlformats.org/officeDocument/2006/relationships/hyperlink" Target="https://campustechnology.com/articles/2018/05/02/when-learning-analytics-violate-student-privacy.aspx"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washingtonpost.com/technology/2019/12/24/colleges-are-turning-students-phones-into-surveillance-machines-tracking-locations-hundreds-thousands/" TargetMode="External"/><Relationship Id="rId11" Type="http://schemas.openxmlformats.org/officeDocument/2006/relationships/fontTable" Target="fontTable.xml"/><Relationship Id="rId5" Type="http://schemas.openxmlformats.org/officeDocument/2006/relationships/hyperlink" Target="https://dl.acm.org/doi/abs/10.5555/3447307.3447313" TargetMode="External"/><Relationship Id="rId10" Type="http://schemas.openxmlformats.org/officeDocument/2006/relationships/hyperlink" Target="https://campustechnology.com/Articles/2018/05/02/When-Learning-Analytics-Violate-Student-Privacy.aspx?Page=3" TargetMode="External"/><Relationship Id="rId4" Type="http://schemas.openxmlformats.org/officeDocument/2006/relationships/webSettings" Target="webSettings.xml"/><Relationship Id="rId9" Type="http://schemas.openxmlformats.org/officeDocument/2006/relationships/hyperlink" Target="https://www.montrealdeclaration-responsibleai.com/the-declar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7</Pages>
  <Words>1936</Words>
  <Characters>11039</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Taylor, Greg</dc:creator>
  <cp:keywords/>
  <dc:description/>
  <cp:lastModifiedBy>Taylor, Greg</cp:lastModifiedBy>
  <cp:revision>4</cp:revision>
  <dcterms:created xsi:type="dcterms:W3CDTF">2022-05-04T21:01:00Z</dcterms:created>
  <dcterms:modified xsi:type="dcterms:W3CDTF">2022-05-06T01:36:00Z</dcterms:modified>
</cp:coreProperties>
</file>